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CA" w:rsidRPr="00683657" w:rsidRDefault="00136CA9" w:rsidP="001A23CA">
      <w:pPr>
        <w:ind w:firstLine="720"/>
        <w:rPr>
          <w:rFonts w:ascii="Tahoma" w:hAnsi="Tahoma" w:cs="Tahoma"/>
          <w:sz w:val="22"/>
          <w:szCs w:val="22"/>
        </w:rPr>
      </w:pPr>
      <w:bookmarkStart w:id="0" w:name="_GoBack"/>
      <w:bookmarkEnd w:id="0"/>
      <w:r w:rsidRPr="00683657">
        <w:rPr>
          <w:rFonts w:ascii="Tahoma" w:hAnsi="Tahoma" w:cs="Tahoma"/>
          <w:sz w:val="22"/>
          <w:szCs w:val="22"/>
        </w:rPr>
        <w:t>June 16, 2017</w:t>
      </w:r>
    </w:p>
    <w:p w:rsidR="002E2348" w:rsidRPr="00683657" w:rsidRDefault="002E2348" w:rsidP="001A23CA">
      <w:pPr>
        <w:ind w:firstLine="720"/>
        <w:rPr>
          <w:rFonts w:ascii="Tahoma" w:hAnsi="Tahoma" w:cs="Tahoma"/>
          <w:sz w:val="22"/>
          <w:szCs w:val="22"/>
        </w:rPr>
      </w:pPr>
    </w:p>
    <w:p w:rsidR="001A23CA" w:rsidRPr="00683657" w:rsidRDefault="001A23CA" w:rsidP="001A23CA">
      <w:pPr>
        <w:ind w:firstLine="720"/>
        <w:rPr>
          <w:rFonts w:ascii="Tahoma" w:hAnsi="Tahoma" w:cs="Tahoma"/>
          <w:sz w:val="22"/>
          <w:szCs w:val="22"/>
        </w:rPr>
      </w:pPr>
    </w:p>
    <w:p w:rsidR="00136CA9" w:rsidRPr="00683657" w:rsidRDefault="001A23CA" w:rsidP="00DF0C29">
      <w:pPr>
        <w:ind w:left="2160" w:right="300"/>
        <w:rPr>
          <w:rFonts w:ascii="Tahoma" w:hAnsi="Tahoma" w:cs="Tahoma"/>
          <w:sz w:val="20"/>
        </w:rPr>
      </w:pPr>
      <w:r w:rsidRPr="00683657">
        <w:rPr>
          <w:rFonts w:ascii="Tahoma" w:hAnsi="Tahoma" w:cs="Tahoma"/>
          <w:sz w:val="20"/>
        </w:rPr>
        <w:t>Media Contact</w:t>
      </w:r>
      <w:r w:rsidR="00136CA9" w:rsidRPr="00683657">
        <w:rPr>
          <w:rFonts w:ascii="Tahoma" w:hAnsi="Tahoma" w:cs="Tahoma"/>
          <w:sz w:val="20"/>
        </w:rPr>
        <w:t>:</w:t>
      </w:r>
      <w:r w:rsidR="00136CA9" w:rsidRPr="00683657">
        <w:rPr>
          <w:rFonts w:ascii="Tahoma" w:hAnsi="Tahoma" w:cs="Tahoma"/>
          <w:sz w:val="20"/>
        </w:rPr>
        <w:tab/>
        <w:t>Will Caperton y Montoya</w:t>
      </w:r>
    </w:p>
    <w:p w:rsidR="00136CA9" w:rsidRPr="00683657" w:rsidRDefault="00136CA9" w:rsidP="00136CA9">
      <w:pPr>
        <w:ind w:left="2880" w:right="300" w:firstLine="720"/>
        <w:rPr>
          <w:rFonts w:ascii="Tahoma" w:hAnsi="Tahoma" w:cs="Tahoma"/>
          <w:sz w:val="20"/>
        </w:rPr>
      </w:pPr>
      <w:r w:rsidRPr="00683657">
        <w:rPr>
          <w:rFonts w:ascii="Tahoma" w:hAnsi="Tahoma" w:cs="Tahoma"/>
          <w:sz w:val="20"/>
        </w:rPr>
        <w:t>DCA Director of Marketing and Development</w:t>
      </w:r>
    </w:p>
    <w:p w:rsidR="00136CA9" w:rsidRPr="00683657" w:rsidRDefault="00136CA9" w:rsidP="00136CA9">
      <w:pPr>
        <w:ind w:left="3600" w:right="300"/>
        <w:rPr>
          <w:rFonts w:ascii="Tahoma" w:hAnsi="Tahoma" w:cs="Tahoma"/>
          <w:sz w:val="20"/>
        </w:rPr>
      </w:pPr>
      <w:r w:rsidRPr="00683657">
        <w:rPr>
          <w:rFonts w:ascii="Tahoma" w:hAnsi="Tahoma" w:cs="Tahoma"/>
          <w:sz w:val="20"/>
        </w:rPr>
        <w:t>213.202.5538</w:t>
      </w:r>
    </w:p>
    <w:p w:rsidR="00136CA9" w:rsidRPr="00683657" w:rsidRDefault="005454FF" w:rsidP="00136CA9">
      <w:pPr>
        <w:ind w:left="3600" w:right="300"/>
        <w:rPr>
          <w:rFonts w:ascii="Tahoma" w:hAnsi="Tahoma" w:cs="Tahoma"/>
          <w:sz w:val="20"/>
        </w:rPr>
      </w:pPr>
      <w:hyperlink r:id="rId7" w:history="1">
        <w:r w:rsidR="00136CA9" w:rsidRPr="00683657">
          <w:rPr>
            <w:rStyle w:val="Hyperlink"/>
            <w:rFonts w:ascii="Tahoma" w:hAnsi="Tahoma" w:cs="Tahoma"/>
            <w:sz w:val="20"/>
          </w:rPr>
          <w:t>will.caperton@lacity.org</w:t>
        </w:r>
      </w:hyperlink>
    </w:p>
    <w:p w:rsidR="006F6209" w:rsidRPr="00683657" w:rsidRDefault="006F6209" w:rsidP="00F53AFE">
      <w:pPr>
        <w:pStyle w:val="Normal1"/>
        <w:jc w:val="center"/>
        <w:rPr>
          <w:rFonts w:ascii="Tahoma" w:hAnsi="Tahoma" w:cs="Tahoma"/>
          <w:b/>
          <w:sz w:val="24"/>
          <w:szCs w:val="24"/>
        </w:rPr>
      </w:pPr>
    </w:p>
    <w:p w:rsidR="002E2348" w:rsidRPr="00683657" w:rsidRDefault="002E2348" w:rsidP="002E2348">
      <w:pPr>
        <w:jc w:val="center"/>
        <w:rPr>
          <w:rFonts w:ascii="Tahoma" w:eastAsia="Times New Roman" w:hAnsi="Tahoma" w:cs="Tahoma"/>
          <w:b/>
          <w:color w:val="222222"/>
          <w:szCs w:val="24"/>
        </w:rPr>
      </w:pPr>
    </w:p>
    <w:p w:rsidR="00136CA9" w:rsidRPr="00683657" w:rsidRDefault="00666430" w:rsidP="002E2348">
      <w:pPr>
        <w:jc w:val="center"/>
        <w:rPr>
          <w:rFonts w:ascii="Tahoma" w:eastAsia="Times New Roman" w:hAnsi="Tahoma" w:cs="Tahoma"/>
          <w:b/>
          <w:color w:val="222222"/>
          <w:szCs w:val="24"/>
        </w:rPr>
      </w:pPr>
      <w:r w:rsidRPr="00683657">
        <w:rPr>
          <w:rFonts w:ascii="Tahoma" w:eastAsia="Times New Roman" w:hAnsi="Tahoma" w:cs="Tahoma"/>
          <w:b/>
          <w:color w:val="222222"/>
          <w:szCs w:val="24"/>
        </w:rPr>
        <w:t>AMERICANS FOR THE ARTS</w:t>
      </w:r>
    </w:p>
    <w:p w:rsidR="00666430" w:rsidRPr="00683657" w:rsidRDefault="00666430" w:rsidP="002E2348">
      <w:pPr>
        <w:jc w:val="center"/>
        <w:rPr>
          <w:rFonts w:ascii="Tahoma" w:eastAsia="Times New Roman" w:hAnsi="Tahoma" w:cs="Tahoma"/>
          <w:b/>
          <w:color w:val="222222"/>
          <w:szCs w:val="24"/>
        </w:rPr>
      </w:pPr>
      <w:r w:rsidRPr="00683657">
        <w:rPr>
          <w:rFonts w:ascii="Tahoma" w:eastAsia="Times New Roman" w:hAnsi="Tahoma" w:cs="Tahoma"/>
          <w:b/>
          <w:color w:val="222222"/>
          <w:szCs w:val="24"/>
        </w:rPr>
        <w:t xml:space="preserve">RECOGNIZES OUTSTANDING PUBLIC ART PROJECTS </w:t>
      </w:r>
    </w:p>
    <w:p w:rsidR="00666430" w:rsidRPr="00683657" w:rsidRDefault="00666430" w:rsidP="002E2348">
      <w:pPr>
        <w:jc w:val="center"/>
        <w:rPr>
          <w:rFonts w:ascii="Tahoma" w:eastAsia="Times New Roman" w:hAnsi="Tahoma" w:cs="Tahoma"/>
          <w:b/>
          <w:color w:val="222222"/>
          <w:szCs w:val="24"/>
        </w:rPr>
      </w:pPr>
    </w:p>
    <w:p w:rsidR="00136CA9" w:rsidRPr="00683657" w:rsidRDefault="00420C0F" w:rsidP="002E2348">
      <w:pPr>
        <w:jc w:val="center"/>
        <w:rPr>
          <w:rFonts w:ascii="Tahoma" w:eastAsia="Times New Roman" w:hAnsi="Tahoma" w:cs="Tahoma"/>
          <w:b/>
          <w:i/>
          <w:color w:val="222222"/>
          <w:szCs w:val="24"/>
        </w:rPr>
      </w:pPr>
      <w:r w:rsidRPr="00683657">
        <w:rPr>
          <w:rFonts w:ascii="Tahoma" w:eastAsia="Times New Roman" w:hAnsi="Tahoma" w:cs="Tahoma"/>
          <w:b/>
          <w:i/>
          <w:color w:val="222222"/>
          <w:szCs w:val="24"/>
        </w:rPr>
        <w:t xml:space="preserve">City of Los Angeles </w:t>
      </w:r>
      <w:r w:rsidR="00136CA9" w:rsidRPr="00683657">
        <w:rPr>
          <w:rFonts w:ascii="Tahoma" w:eastAsia="Times New Roman" w:hAnsi="Tahoma" w:cs="Tahoma"/>
          <w:b/>
          <w:i/>
          <w:color w:val="222222"/>
          <w:szCs w:val="24"/>
        </w:rPr>
        <w:t>Department of Cultural Affairs’</w:t>
      </w:r>
    </w:p>
    <w:p w:rsidR="00136CA9" w:rsidRPr="00683657" w:rsidRDefault="00136CA9" w:rsidP="002E2348">
      <w:pPr>
        <w:jc w:val="center"/>
        <w:rPr>
          <w:rFonts w:ascii="Tahoma" w:eastAsia="Times New Roman" w:hAnsi="Tahoma" w:cs="Tahoma"/>
          <w:b/>
          <w:i/>
          <w:color w:val="222222"/>
          <w:szCs w:val="24"/>
        </w:rPr>
      </w:pPr>
      <w:r w:rsidRPr="00683657">
        <w:rPr>
          <w:rFonts w:ascii="Tahoma" w:eastAsia="Times New Roman" w:hAnsi="Tahoma" w:cs="Tahoma"/>
          <w:b/>
          <w:i/>
          <w:color w:val="222222"/>
          <w:szCs w:val="24"/>
        </w:rPr>
        <w:t>CURRENT:LA Water Public Art Biennial</w:t>
      </w:r>
    </w:p>
    <w:p w:rsidR="00666430" w:rsidRPr="00683657" w:rsidRDefault="00666430" w:rsidP="002E2348">
      <w:pPr>
        <w:jc w:val="center"/>
        <w:rPr>
          <w:rFonts w:ascii="Tahoma" w:eastAsia="Times New Roman" w:hAnsi="Tahoma" w:cs="Tahoma"/>
          <w:b/>
          <w:i/>
          <w:color w:val="222222"/>
          <w:szCs w:val="24"/>
        </w:rPr>
      </w:pPr>
      <w:r w:rsidRPr="00683657">
        <w:rPr>
          <w:rFonts w:ascii="Tahoma" w:eastAsia="Times New Roman" w:hAnsi="Tahoma" w:cs="Tahoma"/>
          <w:b/>
          <w:i/>
          <w:color w:val="222222"/>
          <w:szCs w:val="24"/>
        </w:rPr>
        <w:t>Honored Today by Public Art Network Year in Review</w:t>
      </w:r>
    </w:p>
    <w:p w:rsidR="00666430" w:rsidRPr="00683657" w:rsidRDefault="00666430" w:rsidP="002E2348">
      <w:pPr>
        <w:jc w:val="center"/>
        <w:rPr>
          <w:rFonts w:ascii="Tahoma" w:eastAsia="Times New Roman" w:hAnsi="Tahoma" w:cs="Tahoma"/>
          <w:b/>
          <w:i/>
          <w:color w:val="222222"/>
          <w:sz w:val="22"/>
          <w:szCs w:val="22"/>
        </w:rPr>
      </w:pPr>
    </w:p>
    <w:p w:rsidR="002E2348" w:rsidRPr="00683657" w:rsidRDefault="002E2348" w:rsidP="002E2348">
      <w:pPr>
        <w:ind w:left="720"/>
        <w:rPr>
          <w:rFonts w:ascii="Tahoma" w:eastAsia="Times New Roman" w:hAnsi="Tahoma" w:cs="Tahoma"/>
          <w:color w:val="000000"/>
          <w:sz w:val="22"/>
          <w:szCs w:val="22"/>
        </w:rPr>
      </w:pPr>
    </w:p>
    <w:p w:rsidR="00666430" w:rsidRPr="00683657" w:rsidRDefault="00666430" w:rsidP="002E2348">
      <w:pPr>
        <w:ind w:left="720"/>
        <w:rPr>
          <w:rFonts w:ascii="Tahoma" w:eastAsia="Times New Roman" w:hAnsi="Tahoma" w:cs="Tahoma"/>
          <w:color w:val="000000"/>
          <w:sz w:val="22"/>
          <w:szCs w:val="22"/>
        </w:rPr>
      </w:pPr>
      <w:r w:rsidRPr="00683657">
        <w:rPr>
          <w:rFonts w:ascii="Tahoma" w:eastAsia="Times New Roman" w:hAnsi="Tahoma" w:cs="Tahoma"/>
          <w:color w:val="000000"/>
          <w:sz w:val="22"/>
          <w:szCs w:val="22"/>
        </w:rPr>
        <w:t xml:space="preserve">WASHINGTON, DC, June 16, 2017—Americans for the Arts today honors 49 outstanding public arts projects created in 2016 through the </w:t>
      </w:r>
      <w:hyperlink r:id="rId8" w:history="1">
        <w:r w:rsidRPr="00683657">
          <w:rPr>
            <w:rStyle w:val="Hyperlink"/>
            <w:rFonts w:ascii="Tahoma" w:eastAsia="Times New Roman" w:hAnsi="Tahoma" w:cs="Tahoma"/>
            <w:sz w:val="22"/>
            <w:szCs w:val="22"/>
          </w:rPr>
          <w:t>Public Art Network</w:t>
        </w:r>
      </w:hyperlink>
      <w:r w:rsidRPr="00683657">
        <w:rPr>
          <w:rStyle w:val="Hyperlink"/>
          <w:rFonts w:ascii="Tahoma" w:eastAsia="Times New Roman" w:hAnsi="Tahoma" w:cs="Tahoma"/>
          <w:sz w:val="22"/>
          <w:szCs w:val="22"/>
        </w:rPr>
        <w:t xml:space="preserve"> </w:t>
      </w:r>
      <w:r w:rsidRPr="00683657">
        <w:rPr>
          <w:rFonts w:ascii="Tahoma" w:eastAsia="Times New Roman" w:hAnsi="Tahoma" w:cs="Tahoma"/>
          <w:i/>
          <w:color w:val="000000"/>
          <w:sz w:val="22"/>
          <w:szCs w:val="22"/>
        </w:rPr>
        <w:t xml:space="preserve">Year in Review </w:t>
      </w:r>
      <w:r w:rsidRPr="00683657">
        <w:rPr>
          <w:rFonts w:ascii="Tahoma" w:eastAsia="Times New Roman" w:hAnsi="Tahoma" w:cs="Tahoma"/>
          <w:color w:val="000000"/>
          <w:sz w:val="22"/>
          <w:szCs w:val="22"/>
        </w:rPr>
        <w:t xml:space="preserve">program, the only national program that specifically recognizes the most compelling public art. Chosen by a jury from 325 entries representing communities across the country, the roster of winning projects was unveiled at Americans for the Arts’ 2017 Annual Convention in San Francisco. </w:t>
      </w:r>
    </w:p>
    <w:p w:rsidR="00420C0F" w:rsidRPr="00683657" w:rsidRDefault="00420C0F" w:rsidP="002E2348">
      <w:pPr>
        <w:ind w:left="720"/>
        <w:rPr>
          <w:rFonts w:ascii="Tahoma" w:eastAsia="Times New Roman" w:hAnsi="Tahoma" w:cs="Tahoma"/>
          <w:color w:val="000000"/>
          <w:sz w:val="22"/>
          <w:szCs w:val="22"/>
        </w:rPr>
      </w:pPr>
    </w:p>
    <w:p w:rsidR="00420C0F" w:rsidRPr="00683657" w:rsidRDefault="00420C0F" w:rsidP="002E2348">
      <w:pPr>
        <w:ind w:left="720"/>
        <w:rPr>
          <w:rFonts w:ascii="Tahoma" w:hAnsi="Tahoma" w:cs="Tahoma"/>
          <w:color w:val="000000"/>
          <w:sz w:val="22"/>
          <w:szCs w:val="22"/>
        </w:rPr>
      </w:pPr>
      <w:r w:rsidRPr="00683657">
        <w:rPr>
          <w:rFonts w:ascii="Tahoma" w:hAnsi="Tahoma" w:cs="Tahoma"/>
          <w:color w:val="000000"/>
          <w:sz w:val="22"/>
          <w:szCs w:val="22"/>
        </w:rPr>
        <w:t xml:space="preserve">“These selected works reflect the incredible diversity of public art projects, including temporary to permanent, sculpture to performance art,” said </w:t>
      </w:r>
    </w:p>
    <w:p w:rsidR="00420C0F" w:rsidRPr="00683657" w:rsidRDefault="00420C0F" w:rsidP="002E2348">
      <w:pPr>
        <w:ind w:left="720"/>
        <w:rPr>
          <w:rFonts w:ascii="Tahoma" w:eastAsia="Calibri" w:hAnsi="Tahoma" w:cs="Tahoma"/>
          <w:color w:val="000000"/>
          <w:sz w:val="22"/>
          <w:szCs w:val="22"/>
        </w:rPr>
      </w:pPr>
      <w:r w:rsidRPr="00683657">
        <w:rPr>
          <w:rFonts w:ascii="Tahoma" w:hAnsi="Tahoma" w:cs="Tahoma"/>
          <w:b/>
          <w:color w:val="000000"/>
          <w:sz w:val="22"/>
          <w:szCs w:val="22"/>
        </w:rPr>
        <w:t>Robert L. Lynch</w:t>
      </w:r>
      <w:r w:rsidRPr="00683657">
        <w:rPr>
          <w:rFonts w:ascii="Tahoma" w:hAnsi="Tahoma" w:cs="Tahoma"/>
          <w:color w:val="000000"/>
          <w:sz w:val="22"/>
          <w:szCs w:val="22"/>
        </w:rPr>
        <w:t xml:space="preserve">, president and CEO of Americans for the Arts. “The innovation of work demonstrated in the Public Art Network </w:t>
      </w:r>
      <w:r w:rsidRPr="00683657">
        <w:rPr>
          <w:rFonts w:ascii="Tahoma" w:hAnsi="Tahoma" w:cs="Tahoma"/>
          <w:i/>
          <w:color w:val="000000"/>
          <w:sz w:val="22"/>
          <w:szCs w:val="22"/>
        </w:rPr>
        <w:t>Year in Review</w:t>
      </w:r>
      <w:r w:rsidRPr="00683657">
        <w:rPr>
          <w:rFonts w:ascii="Tahoma" w:hAnsi="Tahoma" w:cs="Tahoma"/>
          <w:color w:val="000000"/>
          <w:sz w:val="22"/>
          <w:szCs w:val="22"/>
        </w:rPr>
        <w:t xml:space="preserve"> shows the breadth of talent from artists around the country. I congratulate them and their commissioning groups for these community treasures.” </w:t>
      </w:r>
    </w:p>
    <w:p w:rsidR="00901D9A" w:rsidRPr="00683657" w:rsidRDefault="00901D9A" w:rsidP="002E2348">
      <w:pPr>
        <w:shd w:val="clear" w:color="auto" w:fill="FFFFFF"/>
        <w:rPr>
          <w:rFonts w:ascii="Tahoma" w:eastAsia="Times New Roman" w:hAnsi="Tahoma" w:cs="Tahoma"/>
          <w:b/>
          <w:i/>
          <w:sz w:val="22"/>
          <w:szCs w:val="22"/>
        </w:rPr>
      </w:pPr>
    </w:p>
    <w:p w:rsidR="00901D9A" w:rsidRPr="00901D9A" w:rsidRDefault="00901D9A" w:rsidP="002E2348">
      <w:pPr>
        <w:shd w:val="clear" w:color="auto" w:fill="FFFFFF"/>
        <w:ind w:left="720"/>
        <w:rPr>
          <w:rFonts w:ascii="Tahoma" w:eastAsia="Times New Roman" w:hAnsi="Tahoma" w:cs="Tahoma"/>
          <w:sz w:val="22"/>
          <w:szCs w:val="22"/>
        </w:rPr>
      </w:pPr>
      <w:r w:rsidRPr="00901D9A">
        <w:rPr>
          <w:rFonts w:ascii="Tahoma" w:eastAsia="Times New Roman" w:hAnsi="Tahoma" w:cs="Tahoma"/>
          <w:b/>
          <w:i/>
          <w:sz w:val="22"/>
          <w:szCs w:val="22"/>
        </w:rPr>
        <w:t>CURRENT:LA</w:t>
      </w:r>
      <w:r w:rsidRPr="00901D9A">
        <w:rPr>
          <w:rFonts w:ascii="Tahoma" w:eastAsia="Times New Roman" w:hAnsi="Tahoma" w:cs="Tahoma"/>
          <w:sz w:val="22"/>
          <w:szCs w:val="22"/>
        </w:rPr>
        <w:t xml:space="preserve"> is a Public Art Biennial </w:t>
      </w:r>
      <w:r w:rsidRPr="00683657">
        <w:rPr>
          <w:rFonts w:ascii="Tahoma" w:eastAsia="Times New Roman" w:hAnsi="Tahoma" w:cs="Tahoma"/>
          <w:sz w:val="22"/>
          <w:szCs w:val="22"/>
        </w:rPr>
        <w:t xml:space="preserve">produced by the City of Los Angeles Department of Cultural Affairs (DCA) </w:t>
      </w:r>
      <w:r w:rsidRPr="00901D9A">
        <w:rPr>
          <w:rFonts w:ascii="Tahoma" w:eastAsia="Times New Roman" w:hAnsi="Tahoma" w:cs="Tahoma"/>
          <w:sz w:val="22"/>
          <w:szCs w:val="22"/>
        </w:rPr>
        <w:t>focusing on issue</w:t>
      </w:r>
      <w:r w:rsidRPr="00683657">
        <w:rPr>
          <w:rFonts w:ascii="Tahoma" w:eastAsia="Times New Roman" w:hAnsi="Tahoma" w:cs="Tahoma"/>
          <w:sz w:val="22"/>
          <w:szCs w:val="22"/>
        </w:rPr>
        <w:t>s</w:t>
      </w:r>
      <w:r w:rsidRPr="00901D9A">
        <w:rPr>
          <w:rFonts w:ascii="Tahoma" w:eastAsia="Times New Roman" w:hAnsi="Tahoma" w:cs="Tahoma"/>
          <w:sz w:val="22"/>
          <w:szCs w:val="22"/>
        </w:rPr>
        <w:t xml:space="preserve"> affecting Los Angeles and other global cities to inspire civic discourse and use contemporary art to deepen connections between people</w:t>
      </w:r>
      <w:r w:rsidR="00420C0F" w:rsidRPr="00683657">
        <w:rPr>
          <w:rFonts w:ascii="Tahoma" w:eastAsia="Times New Roman" w:hAnsi="Tahoma" w:cs="Tahoma"/>
          <w:sz w:val="22"/>
          <w:szCs w:val="22"/>
        </w:rPr>
        <w:t xml:space="preserve">. </w:t>
      </w:r>
      <w:r w:rsidRPr="00901D9A">
        <w:rPr>
          <w:rFonts w:ascii="Tahoma" w:eastAsia="Times New Roman" w:hAnsi="Tahoma" w:cs="Tahoma"/>
          <w:b/>
          <w:i/>
          <w:sz w:val="22"/>
          <w:szCs w:val="22"/>
        </w:rPr>
        <w:t>CURRENT:LA</w:t>
      </w:r>
      <w:r w:rsidRPr="00901D9A">
        <w:rPr>
          <w:rFonts w:ascii="Tahoma" w:eastAsia="Times New Roman" w:hAnsi="Tahoma" w:cs="Tahoma"/>
          <w:sz w:val="22"/>
          <w:szCs w:val="22"/>
        </w:rPr>
        <w:t xml:space="preserve"> makes art accessible to all by featuring free temporary art projects and public programming at outdoor locations, taking art out of the museum environment and into LA’s diverse neighborhoods. </w:t>
      </w:r>
    </w:p>
    <w:p w:rsidR="00901D9A" w:rsidRPr="00901D9A" w:rsidRDefault="00901D9A" w:rsidP="002E2348">
      <w:pPr>
        <w:shd w:val="clear" w:color="auto" w:fill="FFFFFF"/>
        <w:rPr>
          <w:rFonts w:ascii="Tahoma" w:eastAsia="Times New Roman" w:hAnsi="Tahoma" w:cs="Tahoma"/>
          <w:sz w:val="22"/>
          <w:szCs w:val="22"/>
        </w:rPr>
      </w:pPr>
    </w:p>
    <w:p w:rsidR="00420C0F" w:rsidRPr="00683657" w:rsidRDefault="00901D9A" w:rsidP="002E2348">
      <w:pPr>
        <w:shd w:val="clear" w:color="auto" w:fill="FFFFFF"/>
        <w:ind w:left="720"/>
        <w:rPr>
          <w:rFonts w:ascii="Tahoma" w:eastAsia="Times New Roman" w:hAnsi="Tahoma" w:cs="Tahoma"/>
          <w:color w:val="222222"/>
          <w:sz w:val="22"/>
          <w:szCs w:val="22"/>
        </w:rPr>
      </w:pPr>
      <w:r w:rsidRPr="00683657">
        <w:rPr>
          <w:rFonts w:ascii="Tahoma" w:eastAsia="Times New Roman" w:hAnsi="Tahoma" w:cs="Tahoma"/>
          <w:color w:val="222222"/>
          <w:sz w:val="22"/>
          <w:szCs w:val="22"/>
        </w:rPr>
        <w:t xml:space="preserve">The first version of LA’s Public Art Biennial, </w:t>
      </w:r>
      <w:r w:rsidRPr="00901D9A">
        <w:rPr>
          <w:rFonts w:ascii="Tahoma" w:eastAsia="Times New Roman" w:hAnsi="Tahoma" w:cs="Tahoma"/>
          <w:b/>
          <w:i/>
          <w:color w:val="222222"/>
          <w:sz w:val="22"/>
          <w:szCs w:val="22"/>
        </w:rPr>
        <w:t>CURRENT:LA Water</w:t>
      </w:r>
      <w:r w:rsidRPr="00683657">
        <w:rPr>
          <w:rFonts w:ascii="Tahoma" w:eastAsia="Times New Roman" w:hAnsi="Tahoma" w:cs="Tahoma"/>
          <w:color w:val="222222"/>
          <w:sz w:val="22"/>
          <w:szCs w:val="22"/>
        </w:rPr>
        <w:t>, s</w:t>
      </w:r>
      <w:r w:rsidRPr="00901D9A">
        <w:rPr>
          <w:rFonts w:ascii="Tahoma" w:eastAsia="Times New Roman" w:hAnsi="Tahoma" w:cs="Tahoma"/>
          <w:color w:val="222222"/>
          <w:sz w:val="22"/>
          <w:szCs w:val="22"/>
        </w:rPr>
        <w:t>taged art commissions next to bodies of water, both manmade and natural, including some alongside the Los Angeles River, all across the city</w:t>
      </w:r>
      <w:r w:rsidR="00420C0F" w:rsidRPr="00683657">
        <w:rPr>
          <w:rFonts w:ascii="Tahoma" w:eastAsia="Times New Roman" w:hAnsi="Tahoma" w:cs="Tahoma"/>
          <w:color w:val="222222"/>
          <w:sz w:val="22"/>
          <w:szCs w:val="22"/>
        </w:rPr>
        <w:t xml:space="preserve"> and was supported by a </w:t>
      </w:r>
    </w:p>
    <w:p w:rsidR="00901D9A" w:rsidRPr="00901D9A" w:rsidRDefault="00420C0F" w:rsidP="002E2348">
      <w:pPr>
        <w:shd w:val="clear" w:color="auto" w:fill="FFFFFF"/>
        <w:ind w:left="720"/>
        <w:rPr>
          <w:rFonts w:ascii="Tahoma" w:eastAsia="Times New Roman" w:hAnsi="Tahoma" w:cs="Tahoma"/>
          <w:color w:val="222222"/>
          <w:sz w:val="22"/>
          <w:szCs w:val="22"/>
        </w:rPr>
      </w:pPr>
      <w:r w:rsidRPr="00683657">
        <w:rPr>
          <w:rFonts w:ascii="Tahoma" w:eastAsia="Times New Roman" w:hAnsi="Tahoma" w:cs="Tahoma"/>
          <w:color w:val="222222"/>
          <w:sz w:val="22"/>
          <w:szCs w:val="22"/>
        </w:rPr>
        <w:t xml:space="preserve">$1 </w:t>
      </w:r>
      <w:r w:rsidR="009F7F0E" w:rsidRPr="00683657">
        <w:rPr>
          <w:rFonts w:ascii="Tahoma" w:eastAsia="Times New Roman" w:hAnsi="Tahoma" w:cs="Tahoma"/>
          <w:color w:val="222222"/>
          <w:sz w:val="22"/>
          <w:szCs w:val="22"/>
        </w:rPr>
        <w:t>million</w:t>
      </w:r>
      <w:r w:rsidRPr="00683657">
        <w:rPr>
          <w:rFonts w:ascii="Tahoma" w:eastAsia="Times New Roman" w:hAnsi="Tahoma" w:cs="Tahoma"/>
          <w:color w:val="222222"/>
          <w:sz w:val="22"/>
          <w:szCs w:val="22"/>
        </w:rPr>
        <w:t xml:space="preserve"> grant award from Bloomberg Philanthropies as part of its Public Art Challenge</w:t>
      </w:r>
      <w:r w:rsidR="00901D9A" w:rsidRPr="00901D9A">
        <w:rPr>
          <w:rFonts w:ascii="Tahoma" w:eastAsia="Times New Roman" w:hAnsi="Tahoma" w:cs="Tahoma"/>
          <w:color w:val="222222"/>
          <w:sz w:val="22"/>
          <w:szCs w:val="22"/>
        </w:rPr>
        <w:t>.</w:t>
      </w:r>
    </w:p>
    <w:p w:rsidR="00901D9A" w:rsidRPr="00901D9A" w:rsidRDefault="00901D9A" w:rsidP="002E2348">
      <w:pPr>
        <w:shd w:val="clear" w:color="auto" w:fill="FFFFFF"/>
        <w:rPr>
          <w:rFonts w:ascii="Tahoma" w:eastAsia="Times New Roman" w:hAnsi="Tahoma" w:cs="Tahoma"/>
          <w:color w:val="222222"/>
          <w:sz w:val="22"/>
          <w:szCs w:val="22"/>
        </w:rPr>
      </w:pPr>
    </w:p>
    <w:p w:rsidR="00212A93" w:rsidRDefault="00901D9A" w:rsidP="002E2348">
      <w:pPr>
        <w:shd w:val="clear" w:color="auto" w:fill="FFFFFF"/>
        <w:ind w:left="720"/>
        <w:rPr>
          <w:rFonts w:ascii="Tahoma" w:eastAsia="Times New Roman" w:hAnsi="Tahoma" w:cs="Tahoma"/>
          <w:color w:val="222222"/>
          <w:sz w:val="22"/>
          <w:szCs w:val="22"/>
        </w:rPr>
      </w:pPr>
      <w:r w:rsidRPr="00683657">
        <w:rPr>
          <w:rFonts w:ascii="Tahoma" w:eastAsia="Times New Roman" w:hAnsi="Tahoma" w:cs="Tahoma"/>
          <w:color w:val="222222"/>
          <w:sz w:val="22"/>
          <w:szCs w:val="22"/>
        </w:rPr>
        <w:lastRenderedPageBreak/>
        <w:t>“</w:t>
      </w:r>
      <w:r w:rsidRPr="00901D9A">
        <w:rPr>
          <w:rFonts w:ascii="Tahoma" w:eastAsia="Times New Roman" w:hAnsi="Tahoma" w:cs="Tahoma"/>
          <w:color w:val="222222"/>
          <w:sz w:val="22"/>
          <w:szCs w:val="22"/>
        </w:rPr>
        <w:t>Philosophically, for the City of Los Angeles and our Department of Cultural Affairs,</w:t>
      </w:r>
      <w:r w:rsidR="00212A93">
        <w:rPr>
          <w:rFonts w:ascii="Tahoma" w:eastAsia="Times New Roman" w:hAnsi="Tahoma" w:cs="Tahoma"/>
          <w:color w:val="222222"/>
          <w:sz w:val="22"/>
          <w:szCs w:val="22"/>
        </w:rPr>
        <w:t xml:space="preserve"> the</w:t>
      </w:r>
      <w:r w:rsidRPr="00901D9A">
        <w:rPr>
          <w:rFonts w:ascii="Tahoma" w:eastAsia="Times New Roman" w:hAnsi="Tahoma" w:cs="Tahoma"/>
          <w:color w:val="222222"/>
          <w:sz w:val="22"/>
          <w:szCs w:val="22"/>
        </w:rPr>
        <w:t xml:space="preserve"> </w:t>
      </w:r>
      <w:r w:rsidRPr="00901D9A">
        <w:rPr>
          <w:rFonts w:ascii="Tahoma" w:eastAsia="Times New Roman" w:hAnsi="Tahoma" w:cs="Tahoma"/>
          <w:b/>
          <w:i/>
          <w:color w:val="222222"/>
          <w:sz w:val="22"/>
          <w:szCs w:val="22"/>
        </w:rPr>
        <w:t>CURRENT: LA</w:t>
      </w:r>
      <w:r w:rsidRPr="00901D9A">
        <w:rPr>
          <w:rFonts w:ascii="Tahoma" w:eastAsia="Times New Roman" w:hAnsi="Tahoma" w:cs="Tahoma"/>
          <w:color w:val="222222"/>
          <w:sz w:val="22"/>
          <w:szCs w:val="22"/>
        </w:rPr>
        <w:t xml:space="preserve"> </w:t>
      </w:r>
      <w:r w:rsidRPr="00901D9A">
        <w:rPr>
          <w:rFonts w:ascii="Tahoma" w:eastAsia="Times New Roman" w:hAnsi="Tahoma" w:cs="Tahoma"/>
          <w:b/>
          <w:color w:val="222222"/>
          <w:sz w:val="22"/>
          <w:szCs w:val="22"/>
        </w:rPr>
        <w:t>Public Art Biennial</w:t>
      </w:r>
      <w:r w:rsidRPr="00901D9A">
        <w:rPr>
          <w:rFonts w:ascii="Tahoma" w:eastAsia="Times New Roman" w:hAnsi="Tahoma" w:cs="Tahoma"/>
          <w:color w:val="222222"/>
          <w:sz w:val="22"/>
          <w:szCs w:val="22"/>
        </w:rPr>
        <w:t xml:space="preserve"> represented a new way </w:t>
      </w:r>
    </w:p>
    <w:p w:rsidR="00212A93" w:rsidRDefault="00901D9A" w:rsidP="002E2348">
      <w:pPr>
        <w:shd w:val="clear" w:color="auto" w:fill="FFFFFF"/>
        <w:ind w:left="720"/>
        <w:rPr>
          <w:rFonts w:ascii="Tahoma" w:eastAsia="Times New Roman" w:hAnsi="Tahoma" w:cs="Tahoma"/>
          <w:color w:val="222222"/>
          <w:sz w:val="22"/>
          <w:szCs w:val="22"/>
        </w:rPr>
      </w:pPr>
      <w:r w:rsidRPr="00901D9A">
        <w:rPr>
          <w:rFonts w:ascii="Tahoma" w:eastAsia="Times New Roman" w:hAnsi="Tahoma" w:cs="Tahoma"/>
          <w:color w:val="222222"/>
          <w:sz w:val="22"/>
          <w:szCs w:val="22"/>
        </w:rPr>
        <w:t xml:space="preserve">of </w:t>
      </w:r>
      <w:r w:rsidR="00212A93">
        <w:rPr>
          <w:rFonts w:ascii="Tahoma" w:eastAsia="Times New Roman" w:hAnsi="Tahoma" w:cs="Tahoma"/>
          <w:color w:val="222222"/>
          <w:sz w:val="22"/>
          <w:szCs w:val="22"/>
        </w:rPr>
        <w:t>thinking a</w:t>
      </w:r>
      <w:r w:rsidRPr="00901D9A">
        <w:rPr>
          <w:rFonts w:ascii="Tahoma" w:eastAsia="Times New Roman" w:hAnsi="Tahoma" w:cs="Tahoma"/>
          <w:color w:val="222222"/>
          <w:sz w:val="22"/>
          <w:szCs w:val="22"/>
        </w:rPr>
        <w:t>bout how public art can be presented and experienced</w:t>
      </w:r>
      <w:r w:rsidRPr="00683657">
        <w:rPr>
          <w:rFonts w:ascii="Tahoma" w:eastAsia="Times New Roman" w:hAnsi="Tahoma" w:cs="Tahoma"/>
          <w:color w:val="222222"/>
          <w:sz w:val="22"/>
          <w:szCs w:val="22"/>
        </w:rPr>
        <w:t xml:space="preserve">,” said </w:t>
      </w:r>
    </w:p>
    <w:p w:rsidR="00212A93" w:rsidRDefault="00901D9A" w:rsidP="002E2348">
      <w:pPr>
        <w:shd w:val="clear" w:color="auto" w:fill="FFFFFF"/>
        <w:ind w:left="720"/>
        <w:rPr>
          <w:rFonts w:ascii="Tahoma" w:eastAsia="Times New Roman" w:hAnsi="Tahoma" w:cs="Tahoma"/>
          <w:color w:val="222222"/>
          <w:sz w:val="22"/>
          <w:szCs w:val="22"/>
        </w:rPr>
      </w:pPr>
      <w:r w:rsidRPr="0016737B">
        <w:rPr>
          <w:rFonts w:ascii="Tahoma" w:eastAsia="Times New Roman" w:hAnsi="Tahoma" w:cs="Tahoma"/>
          <w:b/>
          <w:color w:val="222222"/>
          <w:sz w:val="22"/>
          <w:szCs w:val="22"/>
        </w:rPr>
        <w:t>Danielle Brazell</w:t>
      </w:r>
      <w:r w:rsidRPr="00683657">
        <w:rPr>
          <w:rFonts w:ascii="Tahoma" w:eastAsia="Times New Roman" w:hAnsi="Tahoma" w:cs="Tahoma"/>
          <w:color w:val="222222"/>
          <w:sz w:val="22"/>
          <w:szCs w:val="22"/>
        </w:rPr>
        <w:t>, DCA’s General Manager</w:t>
      </w:r>
      <w:r w:rsidR="00420C0F" w:rsidRPr="00683657">
        <w:rPr>
          <w:rFonts w:ascii="Tahoma" w:eastAsia="Times New Roman" w:hAnsi="Tahoma" w:cs="Tahoma"/>
          <w:color w:val="222222"/>
          <w:sz w:val="22"/>
          <w:szCs w:val="22"/>
        </w:rPr>
        <w:t>. “</w:t>
      </w:r>
      <w:r w:rsidRPr="00901D9A">
        <w:rPr>
          <w:rFonts w:ascii="Tahoma" w:eastAsia="Times New Roman" w:hAnsi="Tahoma" w:cs="Tahoma"/>
          <w:color w:val="222222"/>
          <w:sz w:val="22"/>
          <w:szCs w:val="22"/>
        </w:rPr>
        <w:t xml:space="preserve">For </w:t>
      </w:r>
      <w:r w:rsidR="00420C0F" w:rsidRPr="00683657">
        <w:rPr>
          <w:rFonts w:ascii="Tahoma" w:eastAsia="Times New Roman" w:hAnsi="Tahoma" w:cs="Tahoma"/>
          <w:color w:val="222222"/>
          <w:sz w:val="22"/>
          <w:szCs w:val="22"/>
        </w:rPr>
        <w:t>our P</w:t>
      </w:r>
      <w:r w:rsidRPr="00901D9A">
        <w:rPr>
          <w:rFonts w:ascii="Tahoma" w:eastAsia="Times New Roman" w:hAnsi="Tahoma" w:cs="Tahoma"/>
          <w:color w:val="222222"/>
          <w:sz w:val="22"/>
          <w:szCs w:val="22"/>
        </w:rPr>
        <w:t>ublic Art Division</w:t>
      </w:r>
      <w:r w:rsidR="00420C0F" w:rsidRPr="00683657">
        <w:rPr>
          <w:rFonts w:ascii="Tahoma" w:eastAsia="Times New Roman" w:hAnsi="Tahoma" w:cs="Tahoma"/>
          <w:color w:val="222222"/>
          <w:sz w:val="22"/>
          <w:szCs w:val="22"/>
        </w:rPr>
        <w:t xml:space="preserve">, </w:t>
      </w:r>
    </w:p>
    <w:p w:rsidR="00212A93" w:rsidRDefault="00212A93" w:rsidP="002E2348">
      <w:pPr>
        <w:shd w:val="clear" w:color="auto" w:fill="FFFFFF"/>
        <w:ind w:left="720"/>
        <w:rPr>
          <w:rFonts w:ascii="Tahoma" w:eastAsia="Times New Roman" w:hAnsi="Tahoma" w:cs="Tahoma"/>
          <w:color w:val="222222"/>
          <w:sz w:val="22"/>
          <w:szCs w:val="22"/>
        </w:rPr>
      </w:pPr>
      <w:r>
        <w:rPr>
          <w:rFonts w:ascii="Tahoma" w:eastAsia="Times New Roman" w:hAnsi="Tahoma" w:cs="Tahoma"/>
          <w:color w:val="222222"/>
          <w:sz w:val="22"/>
          <w:szCs w:val="22"/>
        </w:rPr>
        <w:t xml:space="preserve">the team that envisioned </w:t>
      </w:r>
      <w:r w:rsidR="00901D9A" w:rsidRPr="00901D9A">
        <w:rPr>
          <w:rFonts w:ascii="Tahoma" w:eastAsia="Times New Roman" w:hAnsi="Tahoma" w:cs="Tahoma"/>
          <w:color w:val="222222"/>
          <w:sz w:val="22"/>
          <w:szCs w:val="22"/>
        </w:rPr>
        <w:t xml:space="preserve">and produced the initiative, </w:t>
      </w:r>
      <w:r w:rsidR="00901D9A" w:rsidRPr="00901D9A">
        <w:rPr>
          <w:rFonts w:ascii="Tahoma" w:eastAsia="Times New Roman" w:hAnsi="Tahoma" w:cs="Tahoma"/>
          <w:b/>
          <w:i/>
          <w:color w:val="222222"/>
          <w:sz w:val="22"/>
          <w:szCs w:val="22"/>
        </w:rPr>
        <w:t>CURRRENT:LA</w:t>
      </w:r>
      <w:r w:rsidR="00420C0F" w:rsidRPr="00683657">
        <w:rPr>
          <w:rFonts w:ascii="Tahoma" w:eastAsia="Times New Roman" w:hAnsi="Tahoma" w:cs="Tahoma"/>
          <w:b/>
          <w:i/>
          <w:color w:val="222222"/>
          <w:sz w:val="22"/>
          <w:szCs w:val="22"/>
        </w:rPr>
        <w:t xml:space="preserve"> Water</w:t>
      </w:r>
      <w:r w:rsidR="0016737B">
        <w:rPr>
          <w:rFonts w:ascii="Tahoma" w:eastAsia="Times New Roman" w:hAnsi="Tahoma" w:cs="Tahoma"/>
          <w:color w:val="222222"/>
          <w:sz w:val="22"/>
          <w:szCs w:val="22"/>
        </w:rPr>
        <w:t xml:space="preserve"> </w:t>
      </w:r>
      <w:r w:rsidR="00420C0F" w:rsidRPr="00683657">
        <w:rPr>
          <w:rFonts w:ascii="Tahoma" w:eastAsia="Times New Roman" w:hAnsi="Tahoma" w:cs="Tahoma"/>
          <w:color w:val="222222"/>
          <w:sz w:val="22"/>
          <w:szCs w:val="22"/>
        </w:rPr>
        <w:t xml:space="preserve">was </w:t>
      </w:r>
      <w:r w:rsidR="00901D9A" w:rsidRPr="00901D9A">
        <w:rPr>
          <w:rFonts w:ascii="Tahoma" w:eastAsia="Times New Roman" w:hAnsi="Tahoma" w:cs="Tahoma"/>
          <w:color w:val="222222"/>
          <w:sz w:val="22"/>
          <w:szCs w:val="22"/>
        </w:rPr>
        <w:t xml:space="preserve">the first step towards creating a new paradigm for Public Art; what it </w:t>
      </w:r>
    </w:p>
    <w:p w:rsidR="00901D9A" w:rsidRPr="00683657" w:rsidRDefault="00901D9A" w:rsidP="002E2348">
      <w:pPr>
        <w:shd w:val="clear" w:color="auto" w:fill="FFFFFF"/>
        <w:ind w:left="720"/>
        <w:rPr>
          <w:rFonts w:ascii="Tahoma" w:eastAsia="Times New Roman" w:hAnsi="Tahoma" w:cs="Tahoma"/>
          <w:color w:val="222222"/>
          <w:sz w:val="22"/>
          <w:szCs w:val="22"/>
        </w:rPr>
      </w:pPr>
      <w:r w:rsidRPr="00901D9A">
        <w:rPr>
          <w:rFonts w:ascii="Tahoma" w:eastAsia="Times New Roman" w:hAnsi="Tahoma" w:cs="Tahoma"/>
          <w:color w:val="222222"/>
          <w:sz w:val="22"/>
          <w:szCs w:val="22"/>
        </w:rPr>
        <w:t>could be, and how it could function in the future.</w:t>
      </w:r>
      <w:r w:rsidR="00420C0F" w:rsidRPr="00683657">
        <w:rPr>
          <w:rFonts w:ascii="Tahoma" w:eastAsia="Times New Roman" w:hAnsi="Tahoma" w:cs="Tahoma"/>
          <w:color w:val="222222"/>
          <w:sz w:val="22"/>
          <w:szCs w:val="22"/>
        </w:rPr>
        <w:t>”</w:t>
      </w:r>
    </w:p>
    <w:p w:rsidR="00420C0F" w:rsidRPr="00683657" w:rsidRDefault="00420C0F" w:rsidP="002E2348">
      <w:pPr>
        <w:shd w:val="clear" w:color="auto" w:fill="FFFFFF"/>
        <w:ind w:left="720"/>
        <w:rPr>
          <w:rFonts w:ascii="Tahoma" w:eastAsia="Times New Roman" w:hAnsi="Tahoma" w:cs="Tahoma"/>
          <w:color w:val="222222"/>
          <w:sz w:val="22"/>
          <w:szCs w:val="22"/>
        </w:rPr>
      </w:pPr>
    </w:p>
    <w:p w:rsidR="00901D9A" w:rsidRPr="00901D9A" w:rsidRDefault="00420C0F" w:rsidP="002E2348">
      <w:pPr>
        <w:ind w:left="720"/>
        <w:rPr>
          <w:rFonts w:ascii="Tahoma" w:eastAsia="Times New Roman" w:hAnsi="Tahoma" w:cs="Tahoma"/>
          <w:color w:val="222222"/>
          <w:sz w:val="22"/>
          <w:szCs w:val="22"/>
        </w:rPr>
      </w:pPr>
      <w:r w:rsidRPr="00683657">
        <w:rPr>
          <w:rFonts w:ascii="Tahoma" w:eastAsia="Times New Roman" w:hAnsi="Tahoma" w:cs="Tahoma"/>
          <w:color w:val="222222"/>
          <w:sz w:val="22"/>
          <w:szCs w:val="22"/>
        </w:rPr>
        <w:t>“</w:t>
      </w:r>
      <w:r w:rsidR="00901D9A" w:rsidRPr="00901D9A">
        <w:rPr>
          <w:rFonts w:ascii="Tahoma" w:eastAsia="Times New Roman" w:hAnsi="Tahoma" w:cs="Tahoma"/>
          <w:color w:val="222222"/>
          <w:sz w:val="22"/>
          <w:szCs w:val="22"/>
        </w:rPr>
        <w:t>The idea was to use Public Art as a social action: to create social awareness of issues that affect our future; to show public art in unused public outdoor spaces; to integrate art into everyday community life; and to develop a platform for socially-engaged artistic practices</w:t>
      </w:r>
      <w:r w:rsidRPr="00683657">
        <w:rPr>
          <w:rFonts w:ascii="Tahoma" w:eastAsia="Times New Roman" w:hAnsi="Tahoma" w:cs="Tahoma"/>
          <w:color w:val="222222"/>
          <w:sz w:val="22"/>
          <w:szCs w:val="22"/>
        </w:rPr>
        <w:t xml:space="preserve">,” said </w:t>
      </w:r>
      <w:r w:rsidRPr="0016737B">
        <w:rPr>
          <w:rFonts w:ascii="Tahoma" w:eastAsia="Times New Roman" w:hAnsi="Tahoma" w:cs="Tahoma"/>
          <w:b/>
          <w:color w:val="222222"/>
          <w:sz w:val="22"/>
          <w:szCs w:val="22"/>
        </w:rPr>
        <w:t>Felicia Filer</w:t>
      </w:r>
      <w:r w:rsidRPr="00683657">
        <w:rPr>
          <w:rFonts w:ascii="Tahoma" w:eastAsia="Times New Roman" w:hAnsi="Tahoma" w:cs="Tahoma"/>
          <w:color w:val="222222"/>
          <w:sz w:val="22"/>
          <w:szCs w:val="22"/>
        </w:rPr>
        <w:t>, DCA’s Public Art Division Director. “</w:t>
      </w:r>
      <w:r w:rsidR="00901D9A" w:rsidRPr="00901D9A">
        <w:rPr>
          <w:rFonts w:ascii="Tahoma" w:eastAsia="Times New Roman" w:hAnsi="Tahoma" w:cs="Tahoma"/>
          <w:color w:val="222222"/>
          <w:sz w:val="22"/>
          <w:szCs w:val="22"/>
        </w:rPr>
        <w:t>Specifically, the new model that DCA created s</w:t>
      </w:r>
      <w:r w:rsidRPr="00683657">
        <w:rPr>
          <w:rFonts w:ascii="Tahoma" w:eastAsia="Times New Roman" w:hAnsi="Tahoma" w:cs="Tahoma"/>
          <w:color w:val="222222"/>
          <w:sz w:val="22"/>
          <w:szCs w:val="22"/>
        </w:rPr>
        <w:t xml:space="preserve">ought </w:t>
      </w:r>
      <w:r w:rsidR="00901D9A" w:rsidRPr="00901D9A">
        <w:rPr>
          <w:rFonts w:ascii="Tahoma" w:eastAsia="Times New Roman" w:hAnsi="Tahoma" w:cs="Tahoma"/>
          <w:color w:val="222222"/>
          <w:sz w:val="22"/>
          <w:szCs w:val="22"/>
        </w:rPr>
        <w:t>to push ideas out into communities for the public to consider, rather than present more traditional forms of public art objects, which have a tendency to memorialize our specific histories and generally respond to the built environment.</w:t>
      </w:r>
      <w:r w:rsidRPr="00683657">
        <w:rPr>
          <w:rFonts w:ascii="Tahoma" w:eastAsia="Times New Roman" w:hAnsi="Tahoma" w:cs="Tahoma"/>
          <w:color w:val="222222"/>
          <w:sz w:val="22"/>
          <w:szCs w:val="22"/>
        </w:rPr>
        <w:t>”</w:t>
      </w:r>
    </w:p>
    <w:p w:rsidR="00666430" w:rsidRPr="00683657" w:rsidRDefault="00666430" w:rsidP="002E2348">
      <w:pPr>
        <w:rPr>
          <w:rFonts w:ascii="Tahoma" w:eastAsia="Times New Roman" w:hAnsi="Tahoma" w:cs="Tahoma"/>
          <w:color w:val="000000"/>
          <w:sz w:val="22"/>
          <w:szCs w:val="22"/>
        </w:rPr>
      </w:pPr>
    </w:p>
    <w:p w:rsidR="00666430" w:rsidRPr="00683657" w:rsidRDefault="00666430" w:rsidP="002E2348">
      <w:pPr>
        <w:shd w:val="clear" w:color="auto" w:fill="FFFFFF"/>
        <w:ind w:left="720"/>
        <w:rPr>
          <w:rFonts w:ascii="Tahoma" w:eastAsia="Calibri" w:hAnsi="Tahoma" w:cs="Tahoma"/>
          <w:color w:val="000000"/>
          <w:sz w:val="22"/>
          <w:szCs w:val="22"/>
        </w:rPr>
      </w:pPr>
      <w:r w:rsidRPr="00683657">
        <w:rPr>
          <w:rFonts w:ascii="Tahoma" w:hAnsi="Tahoma" w:cs="Tahoma"/>
          <w:color w:val="000000"/>
          <w:sz w:val="22"/>
          <w:szCs w:val="22"/>
        </w:rPr>
        <w:t xml:space="preserve">The presentation of the Public Art Network </w:t>
      </w:r>
      <w:r w:rsidRPr="00683657">
        <w:rPr>
          <w:rFonts w:ascii="Tahoma" w:hAnsi="Tahoma" w:cs="Tahoma"/>
          <w:i/>
          <w:color w:val="000000"/>
          <w:sz w:val="22"/>
          <w:szCs w:val="22"/>
        </w:rPr>
        <w:t>Year in Review</w:t>
      </w:r>
      <w:r w:rsidRPr="00683657">
        <w:rPr>
          <w:rFonts w:ascii="Tahoma" w:hAnsi="Tahoma" w:cs="Tahoma"/>
          <w:color w:val="000000"/>
          <w:sz w:val="22"/>
          <w:szCs w:val="22"/>
        </w:rPr>
        <w:t xml:space="preserve"> was generously supported by the Kenneth Rainin Foundation, sponsor of the 2017 Public Art </w:t>
      </w:r>
      <w:r w:rsidRPr="00683657">
        <w:rPr>
          <w:rFonts w:ascii="Tahoma" w:hAnsi="Tahoma" w:cs="Tahoma"/>
          <w:iCs/>
          <w:color w:val="000000"/>
          <w:sz w:val="22"/>
          <w:szCs w:val="22"/>
        </w:rPr>
        <w:t>Preconference</w:t>
      </w:r>
      <w:r w:rsidRPr="00683657">
        <w:rPr>
          <w:rFonts w:ascii="Tahoma" w:hAnsi="Tahoma" w:cs="Tahoma"/>
          <w:color w:val="000000"/>
          <w:sz w:val="22"/>
          <w:szCs w:val="22"/>
        </w:rPr>
        <w:t>: Expanding the Ecosystem. Jurors</w:t>
      </w:r>
      <w:r w:rsidRPr="00683657">
        <w:rPr>
          <w:rFonts w:ascii="Tahoma" w:hAnsi="Tahoma" w:cs="Tahoma"/>
          <w:sz w:val="22"/>
          <w:szCs w:val="22"/>
        </w:rPr>
        <w:t xml:space="preserve"> </w:t>
      </w:r>
      <w:r w:rsidRPr="00683657">
        <w:rPr>
          <w:rFonts w:ascii="Tahoma" w:hAnsi="Tahoma" w:cs="Tahoma"/>
          <w:color w:val="000000"/>
          <w:sz w:val="22"/>
          <w:szCs w:val="22"/>
        </w:rPr>
        <w:t xml:space="preserve">Sherri Brueggemann, manager of the Public Art Urban Enhancement Program for the City of Albuquerque Cultural Services Department; Kevin B. Chen, artist and curator from Oakland, CA; and artist Alison Saar from Los Angeles, CA, were on hand for the session to announce the selected projects. </w:t>
      </w:r>
    </w:p>
    <w:p w:rsidR="00666430" w:rsidRPr="00683657" w:rsidRDefault="00666430" w:rsidP="002E2348">
      <w:pPr>
        <w:shd w:val="clear" w:color="auto" w:fill="FFFFFF"/>
        <w:rPr>
          <w:rFonts w:ascii="Tahoma" w:eastAsia="Times New Roman" w:hAnsi="Tahoma" w:cs="Tahoma"/>
          <w:color w:val="000000"/>
          <w:sz w:val="22"/>
          <w:szCs w:val="22"/>
        </w:rPr>
      </w:pPr>
    </w:p>
    <w:p w:rsidR="00666430" w:rsidRPr="00683657" w:rsidRDefault="00666430" w:rsidP="002E2348">
      <w:pPr>
        <w:shd w:val="clear" w:color="auto" w:fill="FFFFFF"/>
        <w:ind w:left="720"/>
        <w:rPr>
          <w:rFonts w:ascii="Tahoma" w:eastAsia="Calibri" w:hAnsi="Tahoma" w:cs="Tahoma"/>
          <w:color w:val="000000"/>
          <w:sz w:val="22"/>
          <w:szCs w:val="22"/>
        </w:rPr>
      </w:pPr>
      <w:r w:rsidRPr="00683657">
        <w:rPr>
          <w:rFonts w:ascii="Tahoma" w:eastAsia="Times New Roman" w:hAnsi="Tahoma" w:cs="Tahoma"/>
          <w:color w:val="000000"/>
          <w:sz w:val="22"/>
          <w:szCs w:val="22"/>
        </w:rPr>
        <w:t xml:space="preserve">The </w:t>
      </w:r>
      <w:r w:rsidRPr="00683657">
        <w:rPr>
          <w:rFonts w:ascii="Tahoma" w:hAnsi="Tahoma" w:cs="Tahoma"/>
          <w:color w:val="000000"/>
          <w:sz w:val="22"/>
          <w:szCs w:val="22"/>
        </w:rPr>
        <w:t xml:space="preserve">art works selected for the Public Art Network </w:t>
      </w:r>
      <w:r w:rsidRPr="00683657">
        <w:rPr>
          <w:rFonts w:ascii="Tahoma" w:hAnsi="Tahoma" w:cs="Tahoma"/>
          <w:i/>
          <w:color w:val="000000"/>
          <w:sz w:val="22"/>
          <w:szCs w:val="22"/>
        </w:rPr>
        <w:t>Year in Review</w:t>
      </w:r>
      <w:r w:rsidRPr="00683657">
        <w:rPr>
          <w:rFonts w:ascii="Tahoma" w:hAnsi="Tahoma" w:cs="Tahoma"/>
          <w:color w:val="000000"/>
          <w:sz w:val="22"/>
          <w:szCs w:val="22"/>
        </w:rPr>
        <w:t xml:space="preserve"> can be seen </w:t>
      </w:r>
      <w:hyperlink r:id="rId9" w:history="1">
        <w:r w:rsidRPr="00683657">
          <w:rPr>
            <w:rStyle w:val="Hyperlink"/>
            <w:rFonts w:ascii="Tahoma" w:hAnsi="Tahoma" w:cs="Tahoma"/>
            <w:sz w:val="22"/>
            <w:szCs w:val="22"/>
          </w:rPr>
          <w:t>on this page</w:t>
        </w:r>
      </w:hyperlink>
      <w:r w:rsidRPr="00683657">
        <w:rPr>
          <w:rFonts w:ascii="Tahoma" w:hAnsi="Tahoma" w:cs="Tahoma"/>
          <w:color w:val="000000"/>
          <w:sz w:val="22"/>
          <w:szCs w:val="22"/>
        </w:rPr>
        <w:t xml:space="preserve">. The complete presentation, which includes photos and descriptions of the 49 works, is available for purchase through </w:t>
      </w:r>
      <w:hyperlink r:id="rId10" w:history="1">
        <w:r w:rsidRPr="00683657">
          <w:rPr>
            <w:rStyle w:val="Hyperlink"/>
            <w:rFonts w:ascii="Tahoma" w:hAnsi="Tahoma" w:cs="Tahoma"/>
            <w:sz w:val="22"/>
            <w:szCs w:val="22"/>
          </w:rPr>
          <w:t>Americans for the Arts’ store</w:t>
        </w:r>
      </w:hyperlink>
      <w:r w:rsidRPr="00683657">
        <w:rPr>
          <w:rFonts w:ascii="Tahoma" w:hAnsi="Tahoma" w:cs="Tahoma"/>
          <w:color w:val="000000"/>
          <w:sz w:val="22"/>
          <w:szCs w:val="22"/>
        </w:rPr>
        <w:t xml:space="preserve">. </w:t>
      </w:r>
    </w:p>
    <w:p w:rsidR="00666430" w:rsidRPr="00683657" w:rsidRDefault="00666430" w:rsidP="002E2348">
      <w:pPr>
        <w:shd w:val="clear" w:color="auto" w:fill="FFFFFF"/>
        <w:rPr>
          <w:rFonts w:ascii="Tahoma" w:hAnsi="Tahoma" w:cs="Tahoma"/>
          <w:color w:val="000000"/>
          <w:sz w:val="22"/>
          <w:szCs w:val="22"/>
        </w:rPr>
      </w:pPr>
    </w:p>
    <w:p w:rsidR="00136CA9" w:rsidRPr="00683657" w:rsidRDefault="00420C0F" w:rsidP="002E2348">
      <w:pPr>
        <w:shd w:val="clear" w:color="auto" w:fill="FFFFFF"/>
        <w:ind w:firstLine="720"/>
        <w:rPr>
          <w:rFonts w:ascii="Tahoma" w:eastAsia="Times New Roman" w:hAnsi="Tahoma" w:cs="Tahoma"/>
          <w:b/>
          <w:color w:val="000000"/>
          <w:sz w:val="22"/>
          <w:szCs w:val="22"/>
          <w:u w:val="single"/>
        </w:rPr>
      </w:pPr>
      <w:r w:rsidRPr="00683657">
        <w:rPr>
          <w:rFonts w:ascii="Tahoma" w:eastAsia="Times New Roman" w:hAnsi="Tahoma" w:cs="Tahoma"/>
          <w:b/>
          <w:color w:val="000000"/>
          <w:sz w:val="22"/>
          <w:szCs w:val="22"/>
          <w:u w:val="single"/>
        </w:rPr>
        <w:t xml:space="preserve">About the </w:t>
      </w:r>
      <w:r w:rsidR="00136CA9" w:rsidRPr="00683657">
        <w:rPr>
          <w:rFonts w:ascii="Tahoma" w:eastAsia="Times New Roman" w:hAnsi="Tahoma" w:cs="Tahoma"/>
          <w:b/>
          <w:color w:val="000000"/>
          <w:sz w:val="22"/>
          <w:szCs w:val="22"/>
          <w:u w:val="single"/>
        </w:rPr>
        <w:t>Public Art Resource Center (PAC)</w:t>
      </w:r>
    </w:p>
    <w:p w:rsidR="00136CA9" w:rsidRPr="00683657" w:rsidRDefault="00136CA9" w:rsidP="002E2348">
      <w:pPr>
        <w:shd w:val="clear" w:color="auto" w:fill="FFFFFF"/>
        <w:ind w:firstLine="720"/>
        <w:rPr>
          <w:rFonts w:ascii="Tahoma" w:eastAsia="Times New Roman" w:hAnsi="Tahoma" w:cs="Tahoma"/>
          <w:color w:val="000000"/>
          <w:sz w:val="22"/>
          <w:szCs w:val="22"/>
        </w:rPr>
      </w:pPr>
    </w:p>
    <w:p w:rsidR="00136CA9" w:rsidRPr="00683657" w:rsidRDefault="00666430" w:rsidP="002E2348">
      <w:pPr>
        <w:shd w:val="clear" w:color="auto" w:fill="FFFFFF"/>
        <w:ind w:left="720"/>
        <w:rPr>
          <w:rFonts w:ascii="Tahoma" w:eastAsia="Times New Roman" w:hAnsi="Tahoma" w:cs="Tahoma"/>
          <w:b/>
          <w:color w:val="000000"/>
          <w:sz w:val="22"/>
          <w:szCs w:val="22"/>
          <w:u w:val="single"/>
        </w:rPr>
      </w:pPr>
      <w:r w:rsidRPr="00683657">
        <w:rPr>
          <w:rFonts w:ascii="Tahoma" w:eastAsia="Times New Roman" w:hAnsi="Tahoma" w:cs="Tahoma"/>
          <w:color w:val="000000"/>
          <w:sz w:val="22"/>
          <w:szCs w:val="22"/>
        </w:rPr>
        <w:t xml:space="preserve">At the 2017 Annual Convention, Americans for the Arts also unveiled its new </w:t>
      </w:r>
      <w:hyperlink r:id="rId11" w:history="1">
        <w:r w:rsidRPr="00683657">
          <w:rPr>
            <w:rStyle w:val="Hyperlink"/>
            <w:rFonts w:ascii="Tahoma" w:eastAsia="Times New Roman" w:hAnsi="Tahoma" w:cs="Tahoma"/>
            <w:sz w:val="22"/>
            <w:szCs w:val="22"/>
          </w:rPr>
          <w:t>Public Art Resource Center (PARC)</w:t>
        </w:r>
      </w:hyperlink>
      <w:r w:rsidRPr="00683657">
        <w:rPr>
          <w:rFonts w:ascii="Tahoma" w:eastAsia="Times New Roman" w:hAnsi="Tahoma" w:cs="Tahoma"/>
          <w:color w:val="000000"/>
          <w:sz w:val="22"/>
          <w:szCs w:val="22"/>
        </w:rPr>
        <w:t xml:space="preserve">. Supported by a generous grant from the National Endowment for the Arts, PARC is a first-of-its-kind online portal where users can access resources and tools tailored to the specific needs of a rich array of stakeholders in public art, including artists, public art administrators, private sector partners, fabricators, and community stakeholders, among others. A public art services directory, a public art programs directory, and many other resources are available on PARC, giving the field centralized access to information about current and ongoing issues impacting the public art field. </w:t>
      </w:r>
    </w:p>
    <w:p w:rsidR="00136CA9" w:rsidRPr="00683657" w:rsidRDefault="00136CA9" w:rsidP="002E2348">
      <w:pPr>
        <w:shd w:val="clear" w:color="auto" w:fill="FFFFFF"/>
        <w:ind w:left="720"/>
        <w:rPr>
          <w:rFonts w:ascii="Tahoma" w:eastAsia="Times New Roman" w:hAnsi="Tahoma" w:cs="Tahoma"/>
          <w:b/>
          <w:color w:val="000000"/>
          <w:sz w:val="22"/>
          <w:szCs w:val="22"/>
          <w:u w:val="single"/>
        </w:rPr>
      </w:pPr>
    </w:p>
    <w:p w:rsidR="002E2348" w:rsidRPr="00683657" w:rsidRDefault="00666430" w:rsidP="002E2348">
      <w:pPr>
        <w:shd w:val="clear" w:color="auto" w:fill="FFFFFF"/>
        <w:ind w:left="720"/>
        <w:rPr>
          <w:rFonts w:ascii="Tahoma" w:eastAsia="Times New Roman" w:hAnsi="Tahoma" w:cs="Tahoma"/>
          <w:color w:val="000000"/>
          <w:sz w:val="22"/>
          <w:szCs w:val="22"/>
        </w:rPr>
      </w:pPr>
      <w:r w:rsidRPr="00683657">
        <w:rPr>
          <w:rFonts w:ascii="Tahoma" w:eastAsia="Times New Roman" w:hAnsi="Tahoma" w:cs="Tahoma"/>
          <w:sz w:val="22"/>
          <w:szCs w:val="22"/>
        </w:rPr>
        <w:t xml:space="preserve">The Public Art Network is </w:t>
      </w:r>
      <w:r w:rsidRPr="00683657">
        <w:rPr>
          <w:rFonts w:ascii="Tahoma" w:eastAsia="Times New Roman" w:hAnsi="Tahoma" w:cs="Tahoma"/>
          <w:color w:val="000000"/>
          <w:sz w:val="22"/>
          <w:szCs w:val="22"/>
        </w:rPr>
        <w:t>a program of Americans for the Arts, designed to provide services to the diverse field of public art and to develop strategies and tools to</w:t>
      </w:r>
      <w:r w:rsidR="00136CA9" w:rsidRPr="00683657">
        <w:rPr>
          <w:rFonts w:ascii="Tahoma" w:eastAsia="Times New Roman" w:hAnsi="Tahoma" w:cs="Tahoma"/>
          <w:color w:val="000000"/>
          <w:sz w:val="22"/>
          <w:szCs w:val="22"/>
        </w:rPr>
        <w:t xml:space="preserve"> </w:t>
      </w:r>
      <w:r w:rsidRPr="00683657">
        <w:rPr>
          <w:rFonts w:ascii="Tahoma" w:eastAsia="Times New Roman" w:hAnsi="Tahoma" w:cs="Tahoma"/>
          <w:color w:val="000000"/>
          <w:sz w:val="22"/>
          <w:szCs w:val="22"/>
        </w:rPr>
        <w:t xml:space="preserve">improve communities through public art. The network’s constituents are public art professionals, visual artists, design professionals, and communities and organizations planning public art projects and programs. </w:t>
      </w:r>
    </w:p>
    <w:p w:rsidR="00420C0F" w:rsidRPr="00683657" w:rsidRDefault="002E2348" w:rsidP="002E2348">
      <w:pPr>
        <w:ind w:firstLine="720"/>
        <w:rPr>
          <w:rFonts w:ascii="Tahoma" w:eastAsia="Times New Roman" w:hAnsi="Tahoma" w:cs="Tahoma"/>
          <w:color w:val="000000"/>
          <w:sz w:val="22"/>
          <w:szCs w:val="22"/>
        </w:rPr>
      </w:pPr>
      <w:r w:rsidRPr="00683657">
        <w:rPr>
          <w:rFonts w:ascii="Tahoma" w:eastAsia="Times New Roman" w:hAnsi="Tahoma" w:cs="Tahoma"/>
          <w:color w:val="000000"/>
          <w:sz w:val="22"/>
          <w:szCs w:val="22"/>
        </w:rPr>
        <w:br w:type="page"/>
      </w:r>
      <w:r w:rsidR="00420C0F" w:rsidRPr="00683657">
        <w:rPr>
          <w:rFonts w:ascii="Tahoma" w:hAnsi="Tahoma" w:cs="Tahoma"/>
          <w:b/>
          <w:sz w:val="22"/>
          <w:szCs w:val="22"/>
          <w:u w:val="single"/>
        </w:rPr>
        <w:lastRenderedPageBreak/>
        <w:t>About Americans for the Arts</w:t>
      </w:r>
    </w:p>
    <w:p w:rsidR="00136CA9" w:rsidRPr="00683657" w:rsidRDefault="00136CA9" w:rsidP="002E2348">
      <w:pPr>
        <w:shd w:val="clear" w:color="auto" w:fill="FFFFFF"/>
        <w:ind w:left="720"/>
        <w:rPr>
          <w:rFonts w:ascii="Tahoma" w:hAnsi="Tahoma" w:cs="Tahoma"/>
          <w:b/>
          <w:sz w:val="22"/>
          <w:szCs w:val="22"/>
        </w:rPr>
      </w:pPr>
    </w:p>
    <w:p w:rsidR="00666430" w:rsidRPr="00683657" w:rsidRDefault="00666430" w:rsidP="002E2348">
      <w:pPr>
        <w:shd w:val="clear" w:color="auto" w:fill="FFFFFF"/>
        <w:ind w:left="720"/>
        <w:rPr>
          <w:rFonts w:ascii="Tahoma" w:hAnsi="Tahoma" w:cs="Tahoma"/>
          <w:sz w:val="22"/>
          <w:szCs w:val="22"/>
        </w:rPr>
      </w:pPr>
      <w:r w:rsidRPr="0016737B">
        <w:rPr>
          <w:rFonts w:ascii="Tahoma" w:hAnsi="Tahoma" w:cs="Tahoma"/>
          <w:sz w:val="22"/>
          <w:szCs w:val="22"/>
        </w:rPr>
        <w:t>Americans for the Arts</w:t>
      </w:r>
      <w:r w:rsidRPr="00683657">
        <w:rPr>
          <w:rFonts w:ascii="Tahoma" w:hAnsi="Tahoma" w:cs="Tahoma"/>
          <w:sz w:val="22"/>
          <w:szCs w:val="22"/>
        </w:rPr>
        <w:t xml:space="preserve"> is the leading nonprofit organization for advancing the arts and arts education in America. With offices in Washington, D.C., and New York City, it has a record of more than 55 years of service. Americans for the Arts is dedicated to representing and serving local communities and creating opportunities for every American to participate in and appreciate all forms of the arts. </w:t>
      </w:r>
      <w:r w:rsidRPr="00683657">
        <w:rPr>
          <w:rFonts w:ascii="Tahoma" w:hAnsi="Tahoma" w:cs="Tahoma"/>
          <w:iCs/>
          <w:sz w:val="22"/>
          <w:szCs w:val="22"/>
        </w:rPr>
        <w:t>Additional information is available at</w:t>
      </w:r>
      <w:r w:rsidRPr="00683657">
        <w:rPr>
          <w:rFonts w:ascii="Tahoma" w:hAnsi="Tahoma" w:cs="Tahoma"/>
          <w:iCs/>
          <w:color w:val="292522"/>
          <w:sz w:val="22"/>
          <w:szCs w:val="22"/>
        </w:rPr>
        <w:t> </w:t>
      </w:r>
      <w:hyperlink r:id="rId12" w:history="1">
        <w:r w:rsidRPr="00683657">
          <w:rPr>
            <w:rStyle w:val="Hyperlink"/>
            <w:rFonts w:ascii="Tahoma" w:hAnsi="Tahoma" w:cs="Tahoma"/>
            <w:sz w:val="22"/>
            <w:szCs w:val="22"/>
          </w:rPr>
          <w:t>www.AmericansForTheArts.org</w:t>
        </w:r>
      </w:hyperlink>
      <w:r w:rsidRPr="00683657">
        <w:rPr>
          <w:rStyle w:val="Hyperlink"/>
          <w:rFonts w:ascii="Tahoma" w:hAnsi="Tahoma" w:cs="Tahoma"/>
          <w:sz w:val="22"/>
          <w:szCs w:val="22"/>
        </w:rPr>
        <w:t>.</w:t>
      </w:r>
    </w:p>
    <w:p w:rsidR="00DF0C29" w:rsidRPr="00683657" w:rsidRDefault="00DF0C29" w:rsidP="002E2348">
      <w:pPr>
        <w:pStyle w:val="Normal1"/>
        <w:spacing w:line="240" w:lineRule="auto"/>
        <w:ind w:left="720"/>
        <w:rPr>
          <w:rFonts w:ascii="Tahoma" w:hAnsi="Tahoma" w:cs="Tahoma"/>
        </w:rPr>
      </w:pPr>
    </w:p>
    <w:p w:rsidR="00F53AFE" w:rsidRPr="00683657" w:rsidRDefault="00F53AFE" w:rsidP="002E2348">
      <w:pPr>
        <w:pStyle w:val="Normal1"/>
        <w:spacing w:line="240" w:lineRule="auto"/>
        <w:ind w:firstLine="720"/>
        <w:rPr>
          <w:rFonts w:ascii="Tahoma" w:hAnsi="Tahoma" w:cs="Tahoma"/>
        </w:rPr>
      </w:pPr>
      <w:r w:rsidRPr="00683657">
        <w:rPr>
          <w:rFonts w:ascii="Tahoma" w:hAnsi="Tahoma" w:cs="Tahoma"/>
          <w:b/>
          <w:u w:val="single"/>
        </w:rPr>
        <w:t>About the City of Los Angeles Department of Cultural Affairs (DCA)</w:t>
      </w:r>
    </w:p>
    <w:p w:rsidR="00F53AFE" w:rsidRPr="00683657" w:rsidRDefault="00F53AFE" w:rsidP="002E2348">
      <w:pPr>
        <w:pStyle w:val="Normal1"/>
        <w:spacing w:line="240" w:lineRule="auto"/>
        <w:rPr>
          <w:rFonts w:ascii="Tahoma" w:hAnsi="Tahoma" w:cs="Tahoma"/>
        </w:rPr>
      </w:pPr>
    </w:p>
    <w:p w:rsidR="00D00FEE" w:rsidRPr="00683657" w:rsidRDefault="00F53AFE" w:rsidP="002E2348">
      <w:pPr>
        <w:pStyle w:val="Normal1"/>
        <w:spacing w:line="240" w:lineRule="auto"/>
        <w:ind w:left="720"/>
        <w:rPr>
          <w:rFonts w:ascii="Tahoma" w:hAnsi="Tahoma" w:cs="Tahoma"/>
        </w:rPr>
      </w:pPr>
      <w:r w:rsidRPr="00683657">
        <w:rPr>
          <w:rFonts w:ascii="Tahoma" w:hAnsi="Tahoma" w:cs="Tahoma"/>
        </w:rPr>
        <w:t xml:space="preserve">As a leading, progressive arts and cultural agency, DCA empowers Los Angeles’ vibrant communities by supporting and providing access to quality visual, literary, musical, performing, and educational arts programming; </w:t>
      </w:r>
    </w:p>
    <w:p w:rsidR="00D00FEE" w:rsidRPr="00683657" w:rsidRDefault="00F53AFE" w:rsidP="002E2348">
      <w:pPr>
        <w:pStyle w:val="Normal1"/>
        <w:spacing w:line="240" w:lineRule="auto"/>
        <w:ind w:left="720"/>
        <w:rPr>
          <w:rFonts w:ascii="Tahoma" w:hAnsi="Tahoma" w:cs="Tahoma"/>
        </w:rPr>
      </w:pPr>
      <w:r w:rsidRPr="00683657">
        <w:rPr>
          <w:rFonts w:ascii="Tahoma" w:hAnsi="Tahoma" w:cs="Tahoma"/>
        </w:rPr>
        <w:t xml:space="preserve">managing vital cultural centers; preserving historic sites; creating public art; </w:t>
      </w:r>
    </w:p>
    <w:p w:rsidR="00DF0C29" w:rsidRPr="00683657" w:rsidRDefault="00F53AFE" w:rsidP="002E2348">
      <w:pPr>
        <w:pStyle w:val="Normal1"/>
        <w:spacing w:line="240" w:lineRule="auto"/>
        <w:ind w:left="720"/>
        <w:rPr>
          <w:rFonts w:ascii="Tahoma" w:hAnsi="Tahoma" w:cs="Tahoma"/>
        </w:rPr>
      </w:pPr>
      <w:r w:rsidRPr="00683657">
        <w:rPr>
          <w:rFonts w:ascii="Tahoma" w:hAnsi="Tahoma" w:cs="Tahoma"/>
        </w:rPr>
        <w:t>and funding services provided by arts organizations and individual artists.</w:t>
      </w:r>
    </w:p>
    <w:p w:rsidR="00DF0C29" w:rsidRPr="00683657" w:rsidRDefault="00DF0C29" w:rsidP="002E2348">
      <w:pPr>
        <w:pStyle w:val="Normal1"/>
        <w:spacing w:line="240" w:lineRule="auto"/>
        <w:ind w:left="720"/>
        <w:rPr>
          <w:rFonts w:ascii="Tahoma" w:hAnsi="Tahoma" w:cs="Tahoma"/>
        </w:rPr>
      </w:pPr>
    </w:p>
    <w:p w:rsidR="00F53AFE" w:rsidRPr="00683657" w:rsidRDefault="00F53AFE" w:rsidP="002E2348">
      <w:pPr>
        <w:pStyle w:val="Normal1"/>
        <w:spacing w:line="240" w:lineRule="auto"/>
        <w:ind w:left="720"/>
        <w:rPr>
          <w:rFonts w:ascii="Tahoma" w:hAnsi="Tahoma" w:cs="Tahoma"/>
        </w:rPr>
      </w:pPr>
      <w:r w:rsidRPr="00683657">
        <w:rPr>
          <w:rFonts w:ascii="Tahoma" w:hAnsi="Tahoma" w:cs="Tahoma"/>
        </w:rPr>
        <w:t>Formed in 1925, DCA promotes arts and culture as a way to ignite a powerful dialogue, engage LA’s residents and visitors, and ensure LA’s varied cultures are recognized, acknowledged, and experienced. DCA’s mission is to strengthen the quality of life in Los Angeles by stimulating and supporting arts and cultural activities, ensuring public access to the arts for residents and visitors alike.</w:t>
      </w:r>
    </w:p>
    <w:p w:rsidR="00F53AFE" w:rsidRPr="00683657" w:rsidRDefault="00F53AFE" w:rsidP="002E2348">
      <w:pPr>
        <w:pStyle w:val="Normal1"/>
        <w:spacing w:line="240" w:lineRule="auto"/>
        <w:rPr>
          <w:rFonts w:ascii="Tahoma" w:hAnsi="Tahoma" w:cs="Tahoma"/>
        </w:rPr>
      </w:pPr>
    </w:p>
    <w:p w:rsidR="00D00FEE" w:rsidRPr="00683657" w:rsidRDefault="00F53AFE" w:rsidP="002E2348">
      <w:pPr>
        <w:pStyle w:val="Normal1"/>
        <w:spacing w:line="240" w:lineRule="auto"/>
        <w:ind w:left="720"/>
        <w:rPr>
          <w:rFonts w:ascii="Tahoma" w:hAnsi="Tahoma" w:cs="Tahoma"/>
        </w:rPr>
      </w:pPr>
      <w:r w:rsidRPr="00683657">
        <w:rPr>
          <w:rFonts w:ascii="Tahoma" w:hAnsi="Tahoma" w:cs="Tahoma"/>
        </w:rPr>
        <w:t xml:space="preserve">DCA advances the social and economic impact of arts and culture through </w:t>
      </w:r>
    </w:p>
    <w:p w:rsidR="00D00FEE" w:rsidRPr="00683657" w:rsidRDefault="00F53AFE" w:rsidP="002E2348">
      <w:pPr>
        <w:pStyle w:val="Normal1"/>
        <w:spacing w:line="240" w:lineRule="auto"/>
        <w:ind w:left="720"/>
        <w:rPr>
          <w:rFonts w:ascii="Tahoma" w:hAnsi="Tahoma" w:cs="Tahoma"/>
        </w:rPr>
      </w:pPr>
      <w:r w:rsidRPr="00683657">
        <w:rPr>
          <w:rFonts w:ascii="Tahoma" w:hAnsi="Tahoma" w:cs="Tahoma"/>
        </w:rPr>
        <w:t xml:space="preserve">grant-making, public art, community arts, </w:t>
      </w:r>
      <w:r w:rsidR="003B7102">
        <w:rPr>
          <w:rFonts w:ascii="Tahoma" w:hAnsi="Tahoma" w:cs="Tahoma"/>
        </w:rPr>
        <w:t xml:space="preserve">performing arts, </w:t>
      </w:r>
      <w:r w:rsidRPr="00683657">
        <w:rPr>
          <w:rFonts w:ascii="Tahoma" w:hAnsi="Tahoma" w:cs="Tahoma"/>
        </w:rPr>
        <w:t xml:space="preserve">and strategic marketing and development. DCA creates and supports arts programming, maximizing relationships with other city agencies, artists, and arts and cultural </w:t>
      </w:r>
    </w:p>
    <w:p w:rsidR="00D00FEE" w:rsidRPr="00683657" w:rsidRDefault="00F53AFE" w:rsidP="002E2348">
      <w:pPr>
        <w:pStyle w:val="Normal1"/>
        <w:spacing w:line="240" w:lineRule="auto"/>
        <w:ind w:left="720"/>
        <w:rPr>
          <w:rFonts w:ascii="Tahoma" w:hAnsi="Tahoma" w:cs="Tahoma"/>
        </w:rPr>
      </w:pPr>
      <w:r w:rsidRPr="00683657">
        <w:rPr>
          <w:rFonts w:ascii="Tahoma" w:hAnsi="Tahoma" w:cs="Tahoma"/>
        </w:rPr>
        <w:t xml:space="preserve">nonprofit organizations to provide excellent service in neighborhoods </w:t>
      </w:r>
    </w:p>
    <w:p w:rsidR="00F53AFE" w:rsidRPr="00683657" w:rsidRDefault="00F53AFE" w:rsidP="002E2348">
      <w:pPr>
        <w:pStyle w:val="Normal1"/>
        <w:spacing w:line="240" w:lineRule="auto"/>
        <w:ind w:left="720"/>
        <w:rPr>
          <w:rFonts w:ascii="Tahoma" w:hAnsi="Tahoma" w:cs="Tahoma"/>
        </w:rPr>
      </w:pPr>
      <w:r w:rsidRPr="00683657">
        <w:rPr>
          <w:rFonts w:ascii="Tahoma" w:hAnsi="Tahoma" w:cs="Tahoma"/>
        </w:rPr>
        <w:t>throughout Los Angeles.</w:t>
      </w:r>
    </w:p>
    <w:p w:rsidR="00F53AFE" w:rsidRPr="00683657" w:rsidRDefault="00F53AFE" w:rsidP="002E2348">
      <w:pPr>
        <w:pStyle w:val="Normal1"/>
        <w:spacing w:line="240" w:lineRule="auto"/>
        <w:rPr>
          <w:rFonts w:ascii="Tahoma" w:hAnsi="Tahoma" w:cs="Tahoma"/>
        </w:rPr>
      </w:pPr>
    </w:p>
    <w:p w:rsidR="00D00FEE" w:rsidRPr="00683657" w:rsidRDefault="00F53AFE" w:rsidP="002E2348">
      <w:pPr>
        <w:pStyle w:val="Normal1"/>
        <w:spacing w:line="240" w:lineRule="auto"/>
        <w:ind w:left="720"/>
        <w:rPr>
          <w:rFonts w:ascii="Tahoma" w:hAnsi="Tahoma" w:cs="Tahoma"/>
        </w:rPr>
      </w:pPr>
      <w:r w:rsidRPr="00683657">
        <w:rPr>
          <w:rFonts w:ascii="Tahoma" w:hAnsi="Tahoma" w:cs="Tahoma"/>
        </w:rPr>
        <w:t xml:space="preserve">For more information, please visit </w:t>
      </w:r>
      <w:hyperlink r:id="rId13">
        <w:r w:rsidRPr="00683657">
          <w:rPr>
            <w:rFonts w:ascii="Tahoma" w:hAnsi="Tahoma" w:cs="Tahoma"/>
            <w:color w:val="0000FF"/>
            <w:u w:val="single"/>
          </w:rPr>
          <w:t>culturela.org</w:t>
        </w:r>
      </w:hyperlink>
      <w:r w:rsidRPr="00683657">
        <w:rPr>
          <w:rFonts w:ascii="Tahoma" w:hAnsi="Tahoma" w:cs="Tahoma"/>
        </w:rPr>
        <w:t xml:space="preserve"> or follow us on Facebook </w:t>
      </w:r>
    </w:p>
    <w:p w:rsidR="00F53AFE" w:rsidRPr="00683657" w:rsidRDefault="00F53AFE" w:rsidP="002E2348">
      <w:pPr>
        <w:pStyle w:val="Normal1"/>
        <w:spacing w:line="240" w:lineRule="auto"/>
        <w:ind w:left="720"/>
        <w:rPr>
          <w:rFonts w:ascii="Tahoma" w:hAnsi="Tahoma" w:cs="Tahoma"/>
        </w:rPr>
      </w:pPr>
      <w:r w:rsidRPr="00683657">
        <w:rPr>
          <w:rFonts w:ascii="Tahoma" w:hAnsi="Tahoma" w:cs="Tahoma"/>
        </w:rPr>
        <w:t xml:space="preserve">at </w:t>
      </w:r>
      <w:hyperlink r:id="rId14">
        <w:r w:rsidRPr="00683657">
          <w:rPr>
            <w:rFonts w:ascii="Tahoma" w:hAnsi="Tahoma" w:cs="Tahoma"/>
            <w:color w:val="0000FF"/>
            <w:u w:val="single"/>
          </w:rPr>
          <w:t>facebook.com/culturela</w:t>
        </w:r>
      </w:hyperlink>
      <w:r w:rsidRPr="00683657">
        <w:rPr>
          <w:rFonts w:ascii="Tahoma" w:hAnsi="Tahoma" w:cs="Tahoma"/>
        </w:rPr>
        <w:t xml:space="preserve">; Instagram </w:t>
      </w:r>
      <w:hyperlink r:id="rId15">
        <w:r w:rsidRPr="00683657">
          <w:rPr>
            <w:rFonts w:ascii="Tahoma" w:hAnsi="Tahoma" w:cs="Tahoma"/>
            <w:color w:val="0000FF"/>
            <w:u w:val="single"/>
          </w:rPr>
          <w:t>@culture_la</w:t>
        </w:r>
      </w:hyperlink>
      <w:r w:rsidRPr="00683657">
        <w:rPr>
          <w:rFonts w:ascii="Tahoma" w:hAnsi="Tahoma" w:cs="Tahoma"/>
        </w:rPr>
        <w:t xml:space="preserve">; and Twitter </w:t>
      </w:r>
      <w:hyperlink r:id="rId16">
        <w:r w:rsidRPr="00683657">
          <w:rPr>
            <w:rFonts w:ascii="Tahoma" w:hAnsi="Tahoma" w:cs="Tahoma"/>
            <w:color w:val="0000FF"/>
            <w:u w:val="single"/>
          </w:rPr>
          <w:t>@culture_la</w:t>
        </w:r>
      </w:hyperlink>
      <w:r w:rsidRPr="00683657">
        <w:rPr>
          <w:rFonts w:ascii="Tahoma" w:hAnsi="Tahoma" w:cs="Tahoma"/>
        </w:rPr>
        <w:t>.</w:t>
      </w:r>
    </w:p>
    <w:p w:rsidR="00420C0F" w:rsidRPr="00683657" w:rsidRDefault="00420C0F" w:rsidP="002E2348">
      <w:pPr>
        <w:pStyle w:val="Normal1"/>
        <w:spacing w:line="240" w:lineRule="auto"/>
        <w:ind w:left="720"/>
        <w:rPr>
          <w:rFonts w:ascii="Tahoma" w:hAnsi="Tahoma" w:cs="Tahoma"/>
        </w:rPr>
      </w:pPr>
    </w:p>
    <w:p w:rsidR="00420C0F" w:rsidRPr="00683657" w:rsidRDefault="00420C0F" w:rsidP="002E2348">
      <w:pPr>
        <w:pStyle w:val="Normal1"/>
        <w:spacing w:line="240" w:lineRule="auto"/>
        <w:ind w:left="720"/>
        <w:jc w:val="center"/>
        <w:rPr>
          <w:rFonts w:ascii="Tahoma" w:hAnsi="Tahoma" w:cs="Tahoma"/>
        </w:rPr>
      </w:pPr>
      <w:r w:rsidRPr="00683657">
        <w:rPr>
          <w:rFonts w:ascii="Tahoma" w:hAnsi="Tahoma" w:cs="Tahoma"/>
        </w:rPr>
        <w:t>###</w:t>
      </w:r>
    </w:p>
    <w:p w:rsidR="00F53AFE" w:rsidRPr="00683657" w:rsidRDefault="00F53AFE" w:rsidP="002E2348">
      <w:pPr>
        <w:pStyle w:val="Normal1"/>
        <w:spacing w:line="240" w:lineRule="auto"/>
        <w:rPr>
          <w:rFonts w:ascii="Tahoma" w:hAnsi="Tahoma" w:cs="Tahoma"/>
        </w:rPr>
      </w:pPr>
    </w:p>
    <w:sectPr w:rsidR="00F53AFE" w:rsidRPr="00683657" w:rsidSect="0054354D">
      <w:headerReference w:type="default" r:id="rId17"/>
      <w:footerReference w:type="even" r:id="rId18"/>
      <w:footerReference w:type="default" r:id="rId19"/>
      <w:pgSz w:w="12240" w:h="15840"/>
      <w:pgMar w:top="243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FF" w:rsidRDefault="005454FF">
      <w:r>
        <w:separator/>
      </w:r>
    </w:p>
  </w:endnote>
  <w:endnote w:type="continuationSeparator" w:id="0">
    <w:p w:rsidR="005454FF" w:rsidRDefault="0054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98" w:rsidRDefault="003F3D98" w:rsidP="003F1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3D98" w:rsidRDefault="003F3D98" w:rsidP="00565F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98" w:rsidRDefault="003F3D98" w:rsidP="003F1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F0E">
      <w:rPr>
        <w:rStyle w:val="PageNumber"/>
        <w:noProof/>
      </w:rPr>
      <w:t>3</w:t>
    </w:r>
    <w:r>
      <w:rPr>
        <w:rStyle w:val="PageNumber"/>
      </w:rPr>
      <w:fldChar w:fldCharType="end"/>
    </w:r>
  </w:p>
  <w:p w:rsidR="003F3D98" w:rsidRDefault="003F3D98" w:rsidP="00565F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FF" w:rsidRDefault="005454FF">
      <w:r>
        <w:separator/>
      </w:r>
    </w:p>
  </w:footnote>
  <w:footnote w:type="continuationSeparator" w:id="0">
    <w:p w:rsidR="005454FF" w:rsidRDefault="00545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98" w:rsidRDefault="00666430">
    <w:pPr>
      <w:pStyle w:val="Header"/>
    </w:pPr>
    <w:r>
      <w:rPr>
        <w:noProof/>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-454660</wp:posOffset>
          </wp:positionV>
          <wp:extent cx="7772400" cy="10058400"/>
          <wp:effectExtent l="0" t="0" r="0" b="0"/>
          <wp:wrapNone/>
          <wp:docPr id="1" name="Picture 1" descr="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D2762"/>
    <w:multiLevelType w:val="hybridMultilevel"/>
    <w:tmpl w:val="BC861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C6F51F6"/>
    <w:multiLevelType w:val="hybridMultilevel"/>
    <w:tmpl w:val="6ADA952A"/>
    <w:lvl w:ilvl="0" w:tplc="8AA0B8FE">
      <w:start w:val="2009"/>
      <w:numFmt w:val="bullet"/>
      <w:lvlText w:val="-"/>
      <w:lvlJc w:val="left"/>
      <w:pPr>
        <w:tabs>
          <w:tab w:val="num" w:pos="920"/>
        </w:tabs>
        <w:ind w:left="920" w:hanging="360"/>
      </w:pPr>
      <w:rPr>
        <w:rFonts w:ascii="Tahoma" w:eastAsia="Times" w:hAnsi="Tahoma" w:cs="Tahoma"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06"/>
    <w:rsid w:val="00005355"/>
    <w:rsid w:val="00012D5F"/>
    <w:rsid w:val="0001426F"/>
    <w:rsid w:val="00017490"/>
    <w:rsid w:val="00023C22"/>
    <w:rsid w:val="00024A54"/>
    <w:rsid w:val="00026BB0"/>
    <w:rsid w:val="00027A5E"/>
    <w:rsid w:val="00027B29"/>
    <w:rsid w:val="0003045E"/>
    <w:rsid w:val="00031F8E"/>
    <w:rsid w:val="00033C80"/>
    <w:rsid w:val="00037A2E"/>
    <w:rsid w:val="00044E75"/>
    <w:rsid w:val="000506AD"/>
    <w:rsid w:val="000519A2"/>
    <w:rsid w:val="00054B95"/>
    <w:rsid w:val="00063395"/>
    <w:rsid w:val="00065845"/>
    <w:rsid w:val="000707D9"/>
    <w:rsid w:val="00075A56"/>
    <w:rsid w:val="00076A94"/>
    <w:rsid w:val="00076DD1"/>
    <w:rsid w:val="00083B4D"/>
    <w:rsid w:val="00086883"/>
    <w:rsid w:val="00091D4F"/>
    <w:rsid w:val="00095DA0"/>
    <w:rsid w:val="00095F37"/>
    <w:rsid w:val="000A01B2"/>
    <w:rsid w:val="000A32F8"/>
    <w:rsid w:val="000A34A6"/>
    <w:rsid w:val="000A7A8C"/>
    <w:rsid w:val="000B07AA"/>
    <w:rsid w:val="000B68F5"/>
    <w:rsid w:val="000C01EA"/>
    <w:rsid w:val="000C24F5"/>
    <w:rsid w:val="000C3DCB"/>
    <w:rsid w:val="000C4B1F"/>
    <w:rsid w:val="000D5348"/>
    <w:rsid w:val="000D5F16"/>
    <w:rsid w:val="000E077A"/>
    <w:rsid w:val="000E18C9"/>
    <w:rsid w:val="000E3DED"/>
    <w:rsid w:val="000E6A90"/>
    <w:rsid w:val="000F0D0A"/>
    <w:rsid w:val="000F19C5"/>
    <w:rsid w:val="000F28D0"/>
    <w:rsid w:val="000F62BB"/>
    <w:rsid w:val="000F66CF"/>
    <w:rsid w:val="000F6880"/>
    <w:rsid w:val="000F6962"/>
    <w:rsid w:val="000F6BC5"/>
    <w:rsid w:val="000F77C8"/>
    <w:rsid w:val="001034D3"/>
    <w:rsid w:val="00103D5A"/>
    <w:rsid w:val="00103FD5"/>
    <w:rsid w:val="00105518"/>
    <w:rsid w:val="00111A63"/>
    <w:rsid w:val="001134A0"/>
    <w:rsid w:val="0011491B"/>
    <w:rsid w:val="001169E8"/>
    <w:rsid w:val="00122302"/>
    <w:rsid w:val="00125246"/>
    <w:rsid w:val="001327C6"/>
    <w:rsid w:val="00136CA9"/>
    <w:rsid w:val="0014452F"/>
    <w:rsid w:val="00152120"/>
    <w:rsid w:val="00154774"/>
    <w:rsid w:val="00154BB4"/>
    <w:rsid w:val="00156AE6"/>
    <w:rsid w:val="0016133B"/>
    <w:rsid w:val="00163F9A"/>
    <w:rsid w:val="0016737B"/>
    <w:rsid w:val="00170723"/>
    <w:rsid w:val="00171467"/>
    <w:rsid w:val="00174D74"/>
    <w:rsid w:val="00177F3B"/>
    <w:rsid w:val="00184DF4"/>
    <w:rsid w:val="00190BB4"/>
    <w:rsid w:val="00192001"/>
    <w:rsid w:val="00194BE7"/>
    <w:rsid w:val="001A1E71"/>
    <w:rsid w:val="001A23CA"/>
    <w:rsid w:val="001B03D5"/>
    <w:rsid w:val="001B6DDC"/>
    <w:rsid w:val="001C05CA"/>
    <w:rsid w:val="001C4CC6"/>
    <w:rsid w:val="001C5DB9"/>
    <w:rsid w:val="001C7CD3"/>
    <w:rsid w:val="001D14A8"/>
    <w:rsid w:val="001D39C4"/>
    <w:rsid w:val="001E0A59"/>
    <w:rsid w:val="001E2A93"/>
    <w:rsid w:val="001E363D"/>
    <w:rsid w:val="001E791D"/>
    <w:rsid w:val="001F61DA"/>
    <w:rsid w:val="002017CC"/>
    <w:rsid w:val="00204B93"/>
    <w:rsid w:val="00205B15"/>
    <w:rsid w:val="0020766A"/>
    <w:rsid w:val="00211352"/>
    <w:rsid w:val="00212A93"/>
    <w:rsid w:val="00216377"/>
    <w:rsid w:val="00216CB6"/>
    <w:rsid w:val="00220598"/>
    <w:rsid w:val="002208CC"/>
    <w:rsid w:val="00221B28"/>
    <w:rsid w:val="002225B6"/>
    <w:rsid w:val="00223166"/>
    <w:rsid w:val="00223528"/>
    <w:rsid w:val="00227697"/>
    <w:rsid w:val="00233459"/>
    <w:rsid w:val="002357D1"/>
    <w:rsid w:val="00236FB3"/>
    <w:rsid w:val="002406A4"/>
    <w:rsid w:val="002407FE"/>
    <w:rsid w:val="0024277C"/>
    <w:rsid w:val="00242CE4"/>
    <w:rsid w:val="00243ACC"/>
    <w:rsid w:val="00243B71"/>
    <w:rsid w:val="00252A72"/>
    <w:rsid w:val="00255BCC"/>
    <w:rsid w:val="00260417"/>
    <w:rsid w:val="00260A03"/>
    <w:rsid w:val="002668C0"/>
    <w:rsid w:val="00270083"/>
    <w:rsid w:val="00270503"/>
    <w:rsid w:val="00272FF2"/>
    <w:rsid w:val="002766DA"/>
    <w:rsid w:val="00282C73"/>
    <w:rsid w:val="00284FAF"/>
    <w:rsid w:val="00285737"/>
    <w:rsid w:val="002907EB"/>
    <w:rsid w:val="00291BF2"/>
    <w:rsid w:val="0029317A"/>
    <w:rsid w:val="00294C75"/>
    <w:rsid w:val="00295613"/>
    <w:rsid w:val="002A1427"/>
    <w:rsid w:val="002A3643"/>
    <w:rsid w:val="002A3DA2"/>
    <w:rsid w:val="002A543A"/>
    <w:rsid w:val="002B016F"/>
    <w:rsid w:val="002B48B7"/>
    <w:rsid w:val="002B574F"/>
    <w:rsid w:val="002B60C3"/>
    <w:rsid w:val="002B7A82"/>
    <w:rsid w:val="002C1BAF"/>
    <w:rsid w:val="002C2503"/>
    <w:rsid w:val="002C47FC"/>
    <w:rsid w:val="002C5095"/>
    <w:rsid w:val="002D05AC"/>
    <w:rsid w:val="002D1E13"/>
    <w:rsid w:val="002D6D27"/>
    <w:rsid w:val="002D7355"/>
    <w:rsid w:val="002E1126"/>
    <w:rsid w:val="002E16AA"/>
    <w:rsid w:val="002E2348"/>
    <w:rsid w:val="002E2A4F"/>
    <w:rsid w:val="002E3A6E"/>
    <w:rsid w:val="002E3C63"/>
    <w:rsid w:val="002E6D6B"/>
    <w:rsid w:val="002F03B9"/>
    <w:rsid w:val="002F0AEE"/>
    <w:rsid w:val="002F2E20"/>
    <w:rsid w:val="002F54E3"/>
    <w:rsid w:val="002F76B8"/>
    <w:rsid w:val="00300356"/>
    <w:rsid w:val="00301C57"/>
    <w:rsid w:val="003024F5"/>
    <w:rsid w:val="00310A63"/>
    <w:rsid w:val="00311724"/>
    <w:rsid w:val="00346A75"/>
    <w:rsid w:val="003519BA"/>
    <w:rsid w:val="00351A4A"/>
    <w:rsid w:val="00351F03"/>
    <w:rsid w:val="003524D1"/>
    <w:rsid w:val="003532A6"/>
    <w:rsid w:val="003536D5"/>
    <w:rsid w:val="00360A90"/>
    <w:rsid w:val="00361C71"/>
    <w:rsid w:val="003665B5"/>
    <w:rsid w:val="00366FC4"/>
    <w:rsid w:val="00367186"/>
    <w:rsid w:val="00370C1E"/>
    <w:rsid w:val="003736CC"/>
    <w:rsid w:val="003839FA"/>
    <w:rsid w:val="00385FEA"/>
    <w:rsid w:val="00394DCA"/>
    <w:rsid w:val="00396256"/>
    <w:rsid w:val="0039625B"/>
    <w:rsid w:val="0039748F"/>
    <w:rsid w:val="003A2960"/>
    <w:rsid w:val="003A612B"/>
    <w:rsid w:val="003A69A9"/>
    <w:rsid w:val="003A6CA8"/>
    <w:rsid w:val="003B16EC"/>
    <w:rsid w:val="003B46CC"/>
    <w:rsid w:val="003B6409"/>
    <w:rsid w:val="003B7102"/>
    <w:rsid w:val="003C0021"/>
    <w:rsid w:val="003C1305"/>
    <w:rsid w:val="003C2EB1"/>
    <w:rsid w:val="003C4DD5"/>
    <w:rsid w:val="003C61A2"/>
    <w:rsid w:val="003D05BC"/>
    <w:rsid w:val="003D075A"/>
    <w:rsid w:val="003D5D7A"/>
    <w:rsid w:val="003E213B"/>
    <w:rsid w:val="003E279D"/>
    <w:rsid w:val="003E2BC1"/>
    <w:rsid w:val="003E4C0E"/>
    <w:rsid w:val="003E4D17"/>
    <w:rsid w:val="003E56C7"/>
    <w:rsid w:val="003E5F17"/>
    <w:rsid w:val="003F11A2"/>
    <w:rsid w:val="003F1934"/>
    <w:rsid w:val="003F3D98"/>
    <w:rsid w:val="003F7740"/>
    <w:rsid w:val="00401BF0"/>
    <w:rsid w:val="004036C6"/>
    <w:rsid w:val="00403E21"/>
    <w:rsid w:val="00404C69"/>
    <w:rsid w:val="00405772"/>
    <w:rsid w:val="00406B87"/>
    <w:rsid w:val="00410BCE"/>
    <w:rsid w:val="00413808"/>
    <w:rsid w:val="00414CF3"/>
    <w:rsid w:val="00414FC4"/>
    <w:rsid w:val="0041694C"/>
    <w:rsid w:val="00420C0F"/>
    <w:rsid w:val="00421A2D"/>
    <w:rsid w:val="00427ADC"/>
    <w:rsid w:val="00432964"/>
    <w:rsid w:val="00434340"/>
    <w:rsid w:val="004352DD"/>
    <w:rsid w:val="00436222"/>
    <w:rsid w:val="00441794"/>
    <w:rsid w:val="004425DB"/>
    <w:rsid w:val="00442937"/>
    <w:rsid w:val="004464E9"/>
    <w:rsid w:val="00470E1A"/>
    <w:rsid w:val="00472035"/>
    <w:rsid w:val="004733B2"/>
    <w:rsid w:val="004742CE"/>
    <w:rsid w:val="00483B0B"/>
    <w:rsid w:val="004849C6"/>
    <w:rsid w:val="00487235"/>
    <w:rsid w:val="00494E0C"/>
    <w:rsid w:val="004B1F0D"/>
    <w:rsid w:val="004B45A1"/>
    <w:rsid w:val="004B4D70"/>
    <w:rsid w:val="004C0657"/>
    <w:rsid w:val="004C07C8"/>
    <w:rsid w:val="004C3AC2"/>
    <w:rsid w:val="004C6B82"/>
    <w:rsid w:val="004C7793"/>
    <w:rsid w:val="004C789E"/>
    <w:rsid w:val="004D2836"/>
    <w:rsid w:val="004D3951"/>
    <w:rsid w:val="004D5CEE"/>
    <w:rsid w:val="004E1861"/>
    <w:rsid w:val="004E5CDD"/>
    <w:rsid w:val="004E5CEF"/>
    <w:rsid w:val="004E6D51"/>
    <w:rsid w:val="004E79DC"/>
    <w:rsid w:val="004F2006"/>
    <w:rsid w:val="004F37A5"/>
    <w:rsid w:val="004F3FF4"/>
    <w:rsid w:val="00506B95"/>
    <w:rsid w:val="00507281"/>
    <w:rsid w:val="00510A99"/>
    <w:rsid w:val="00510D5C"/>
    <w:rsid w:val="00511AB4"/>
    <w:rsid w:val="00516139"/>
    <w:rsid w:val="00516919"/>
    <w:rsid w:val="00521CD9"/>
    <w:rsid w:val="00524E54"/>
    <w:rsid w:val="005265FC"/>
    <w:rsid w:val="0053085F"/>
    <w:rsid w:val="00532F69"/>
    <w:rsid w:val="005377AA"/>
    <w:rsid w:val="00537DB3"/>
    <w:rsid w:val="0054354D"/>
    <w:rsid w:val="00544429"/>
    <w:rsid w:val="005445D9"/>
    <w:rsid w:val="00544F66"/>
    <w:rsid w:val="00545241"/>
    <w:rsid w:val="005454FF"/>
    <w:rsid w:val="005523E2"/>
    <w:rsid w:val="00553726"/>
    <w:rsid w:val="00553BDC"/>
    <w:rsid w:val="00560679"/>
    <w:rsid w:val="00565F68"/>
    <w:rsid w:val="00567CFD"/>
    <w:rsid w:val="00573752"/>
    <w:rsid w:val="00580D74"/>
    <w:rsid w:val="00581C3E"/>
    <w:rsid w:val="00585EDD"/>
    <w:rsid w:val="00586D52"/>
    <w:rsid w:val="00590C0F"/>
    <w:rsid w:val="00593CC8"/>
    <w:rsid w:val="00597A28"/>
    <w:rsid w:val="005A0E96"/>
    <w:rsid w:val="005A1854"/>
    <w:rsid w:val="005A54F8"/>
    <w:rsid w:val="005B1080"/>
    <w:rsid w:val="005B187E"/>
    <w:rsid w:val="005B58C9"/>
    <w:rsid w:val="005B5F85"/>
    <w:rsid w:val="005B6C59"/>
    <w:rsid w:val="005C704B"/>
    <w:rsid w:val="005D2524"/>
    <w:rsid w:val="005D2D11"/>
    <w:rsid w:val="005D473C"/>
    <w:rsid w:val="005D56D4"/>
    <w:rsid w:val="005D7D88"/>
    <w:rsid w:val="005E1B25"/>
    <w:rsid w:val="005E31E4"/>
    <w:rsid w:val="005E3323"/>
    <w:rsid w:val="005E3F52"/>
    <w:rsid w:val="005E6D14"/>
    <w:rsid w:val="005E7B34"/>
    <w:rsid w:val="005F039D"/>
    <w:rsid w:val="00603B1F"/>
    <w:rsid w:val="00623CD2"/>
    <w:rsid w:val="00624455"/>
    <w:rsid w:val="006276A7"/>
    <w:rsid w:val="006276B1"/>
    <w:rsid w:val="0063446E"/>
    <w:rsid w:val="00637A6C"/>
    <w:rsid w:val="00640D41"/>
    <w:rsid w:val="00641E69"/>
    <w:rsid w:val="0064591C"/>
    <w:rsid w:val="00652935"/>
    <w:rsid w:val="00663588"/>
    <w:rsid w:val="00663EB9"/>
    <w:rsid w:val="00666430"/>
    <w:rsid w:val="006671C8"/>
    <w:rsid w:val="00671446"/>
    <w:rsid w:val="0067235F"/>
    <w:rsid w:val="00676D19"/>
    <w:rsid w:val="00681AB6"/>
    <w:rsid w:val="006831E0"/>
    <w:rsid w:val="00683657"/>
    <w:rsid w:val="0068416B"/>
    <w:rsid w:val="00685D3C"/>
    <w:rsid w:val="006877E5"/>
    <w:rsid w:val="00690131"/>
    <w:rsid w:val="006902A2"/>
    <w:rsid w:val="00694F45"/>
    <w:rsid w:val="00697CB3"/>
    <w:rsid w:val="006A137D"/>
    <w:rsid w:val="006A7381"/>
    <w:rsid w:val="006B696E"/>
    <w:rsid w:val="006B75C0"/>
    <w:rsid w:val="006C1584"/>
    <w:rsid w:val="006C3189"/>
    <w:rsid w:val="006C33D1"/>
    <w:rsid w:val="006C3B17"/>
    <w:rsid w:val="006C5853"/>
    <w:rsid w:val="006C66F6"/>
    <w:rsid w:val="006C76D1"/>
    <w:rsid w:val="006C777E"/>
    <w:rsid w:val="006D2507"/>
    <w:rsid w:val="006D7D4D"/>
    <w:rsid w:val="006E4803"/>
    <w:rsid w:val="006F1354"/>
    <w:rsid w:val="006F151D"/>
    <w:rsid w:val="006F4208"/>
    <w:rsid w:val="006F6209"/>
    <w:rsid w:val="00701C66"/>
    <w:rsid w:val="00702ED0"/>
    <w:rsid w:val="007049CE"/>
    <w:rsid w:val="00706EB9"/>
    <w:rsid w:val="00711250"/>
    <w:rsid w:val="007127E9"/>
    <w:rsid w:val="007165C4"/>
    <w:rsid w:val="00717CDF"/>
    <w:rsid w:val="007226A9"/>
    <w:rsid w:val="007251EE"/>
    <w:rsid w:val="0073189B"/>
    <w:rsid w:val="00732187"/>
    <w:rsid w:val="00735F59"/>
    <w:rsid w:val="00740674"/>
    <w:rsid w:val="00742CD0"/>
    <w:rsid w:val="007436C4"/>
    <w:rsid w:val="00743E99"/>
    <w:rsid w:val="00751ECA"/>
    <w:rsid w:val="00752F66"/>
    <w:rsid w:val="00754283"/>
    <w:rsid w:val="00760E81"/>
    <w:rsid w:val="007611DA"/>
    <w:rsid w:val="0076210C"/>
    <w:rsid w:val="0076303E"/>
    <w:rsid w:val="00765050"/>
    <w:rsid w:val="007739D3"/>
    <w:rsid w:val="0077590A"/>
    <w:rsid w:val="00775941"/>
    <w:rsid w:val="00775A0C"/>
    <w:rsid w:val="00775EA6"/>
    <w:rsid w:val="007762BD"/>
    <w:rsid w:val="00782D5D"/>
    <w:rsid w:val="007866D1"/>
    <w:rsid w:val="0079226C"/>
    <w:rsid w:val="0079488D"/>
    <w:rsid w:val="007A05E3"/>
    <w:rsid w:val="007A6E54"/>
    <w:rsid w:val="007A75D9"/>
    <w:rsid w:val="007C37D4"/>
    <w:rsid w:val="007D37B0"/>
    <w:rsid w:val="007D7C74"/>
    <w:rsid w:val="007E7485"/>
    <w:rsid w:val="007E749D"/>
    <w:rsid w:val="007F0981"/>
    <w:rsid w:val="007F4E3B"/>
    <w:rsid w:val="008006F6"/>
    <w:rsid w:val="00801AEC"/>
    <w:rsid w:val="00804089"/>
    <w:rsid w:val="008070B9"/>
    <w:rsid w:val="0081172F"/>
    <w:rsid w:val="008132D3"/>
    <w:rsid w:val="00813636"/>
    <w:rsid w:val="00815CAC"/>
    <w:rsid w:val="0082484B"/>
    <w:rsid w:val="00826221"/>
    <w:rsid w:val="008264FF"/>
    <w:rsid w:val="00832587"/>
    <w:rsid w:val="00836604"/>
    <w:rsid w:val="008371E4"/>
    <w:rsid w:val="008372BD"/>
    <w:rsid w:val="00840862"/>
    <w:rsid w:val="008408D6"/>
    <w:rsid w:val="0084781D"/>
    <w:rsid w:val="008557D1"/>
    <w:rsid w:val="00856445"/>
    <w:rsid w:val="00860972"/>
    <w:rsid w:val="008628CF"/>
    <w:rsid w:val="00865DA7"/>
    <w:rsid w:val="00867E62"/>
    <w:rsid w:val="00871D1C"/>
    <w:rsid w:val="00880625"/>
    <w:rsid w:val="008810D5"/>
    <w:rsid w:val="008832DB"/>
    <w:rsid w:val="00884ACB"/>
    <w:rsid w:val="00884C08"/>
    <w:rsid w:val="0088794A"/>
    <w:rsid w:val="0089216B"/>
    <w:rsid w:val="00896DF2"/>
    <w:rsid w:val="00897486"/>
    <w:rsid w:val="00897CAF"/>
    <w:rsid w:val="008A414F"/>
    <w:rsid w:val="008A5A6C"/>
    <w:rsid w:val="008A69D8"/>
    <w:rsid w:val="008A6C30"/>
    <w:rsid w:val="008B136B"/>
    <w:rsid w:val="008B2979"/>
    <w:rsid w:val="008B2BD2"/>
    <w:rsid w:val="008B7303"/>
    <w:rsid w:val="008C21D4"/>
    <w:rsid w:val="008C5E2D"/>
    <w:rsid w:val="008C67D4"/>
    <w:rsid w:val="008E0592"/>
    <w:rsid w:val="008E3683"/>
    <w:rsid w:val="008E4C16"/>
    <w:rsid w:val="008E5297"/>
    <w:rsid w:val="008E61D1"/>
    <w:rsid w:val="008E7AE6"/>
    <w:rsid w:val="008F2935"/>
    <w:rsid w:val="008F2B1B"/>
    <w:rsid w:val="008F3883"/>
    <w:rsid w:val="00901D9A"/>
    <w:rsid w:val="00906C8D"/>
    <w:rsid w:val="00910BAC"/>
    <w:rsid w:val="00912D31"/>
    <w:rsid w:val="009168C2"/>
    <w:rsid w:val="00916CF4"/>
    <w:rsid w:val="00923CFB"/>
    <w:rsid w:val="0092680F"/>
    <w:rsid w:val="00931BFD"/>
    <w:rsid w:val="009360D5"/>
    <w:rsid w:val="0093776D"/>
    <w:rsid w:val="0094198F"/>
    <w:rsid w:val="009444D1"/>
    <w:rsid w:val="009510D2"/>
    <w:rsid w:val="009529A7"/>
    <w:rsid w:val="00953FFE"/>
    <w:rsid w:val="00954B46"/>
    <w:rsid w:val="00954FC2"/>
    <w:rsid w:val="00955BC5"/>
    <w:rsid w:val="00956D2F"/>
    <w:rsid w:val="009626B4"/>
    <w:rsid w:val="00963439"/>
    <w:rsid w:val="0096580D"/>
    <w:rsid w:val="00966031"/>
    <w:rsid w:val="009666E1"/>
    <w:rsid w:val="00967F90"/>
    <w:rsid w:val="009740E1"/>
    <w:rsid w:val="00976588"/>
    <w:rsid w:val="009779BD"/>
    <w:rsid w:val="0098105E"/>
    <w:rsid w:val="00985220"/>
    <w:rsid w:val="00992D03"/>
    <w:rsid w:val="00993819"/>
    <w:rsid w:val="009960F2"/>
    <w:rsid w:val="00997792"/>
    <w:rsid w:val="009A2D06"/>
    <w:rsid w:val="009A380B"/>
    <w:rsid w:val="009B0C74"/>
    <w:rsid w:val="009B50B5"/>
    <w:rsid w:val="009C2049"/>
    <w:rsid w:val="009C512C"/>
    <w:rsid w:val="009C6742"/>
    <w:rsid w:val="009C715A"/>
    <w:rsid w:val="009C74FB"/>
    <w:rsid w:val="009D650A"/>
    <w:rsid w:val="009F0C33"/>
    <w:rsid w:val="009F5F05"/>
    <w:rsid w:val="009F71FB"/>
    <w:rsid w:val="009F7C7A"/>
    <w:rsid w:val="009F7F0E"/>
    <w:rsid w:val="00A007F0"/>
    <w:rsid w:val="00A0339F"/>
    <w:rsid w:val="00A05336"/>
    <w:rsid w:val="00A05B3B"/>
    <w:rsid w:val="00A06096"/>
    <w:rsid w:val="00A1004D"/>
    <w:rsid w:val="00A153BB"/>
    <w:rsid w:val="00A155E8"/>
    <w:rsid w:val="00A17A23"/>
    <w:rsid w:val="00A2015C"/>
    <w:rsid w:val="00A20A0E"/>
    <w:rsid w:val="00A214D3"/>
    <w:rsid w:val="00A23E2D"/>
    <w:rsid w:val="00A24038"/>
    <w:rsid w:val="00A242B2"/>
    <w:rsid w:val="00A2576D"/>
    <w:rsid w:val="00A30B83"/>
    <w:rsid w:val="00A31F24"/>
    <w:rsid w:val="00A512C0"/>
    <w:rsid w:val="00A53D2B"/>
    <w:rsid w:val="00A6043F"/>
    <w:rsid w:val="00A60ADD"/>
    <w:rsid w:val="00A6129C"/>
    <w:rsid w:val="00A65417"/>
    <w:rsid w:val="00A655AF"/>
    <w:rsid w:val="00A66F6E"/>
    <w:rsid w:val="00A808A7"/>
    <w:rsid w:val="00A8595A"/>
    <w:rsid w:val="00A86333"/>
    <w:rsid w:val="00A91B37"/>
    <w:rsid w:val="00A9244E"/>
    <w:rsid w:val="00A92D58"/>
    <w:rsid w:val="00A9399F"/>
    <w:rsid w:val="00A95774"/>
    <w:rsid w:val="00AB1A34"/>
    <w:rsid w:val="00AB1B62"/>
    <w:rsid w:val="00AC43B7"/>
    <w:rsid w:val="00AC5A1E"/>
    <w:rsid w:val="00AD11DF"/>
    <w:rsid w:val="00AD1B6A"/>
    <w:rsid w:val="00AD2A03"/>
    <w:rsid w:val="00AD4B13"/>
    <w:rsid w:val="00AE0774"/>
    <w:rsid w:val="00AE3403"/>
    <w:rsid w:val="00AE790A"/>
    <w:rsid w:val="00AF0215"/>
    <w:rsid w:val="00AF2B32"/>
    <w:rsid w:val="00AF51F1"/>
    <w:rsid w:val="00B0174D"/>
    <w:rsid w:val="00B02F63"/>
    <w:rsid w:val="00B054A0"/>
    <w:rsid w:val="00B14696"/>
    <w:rsid w:val="00B15D36"/>
    <w:rsid w:val="00B22451"/>
    <w:rsid w:val="00B25A2C"/>
    <w:rsid w:val="00B30EE8"/>
    <w:rsid w:val="00B3293D"/>
    <w:rsid w:val="00B3789B"/>
    <w:rsid w:val="00B4078A"/>
    <w:rsid w:val="00B4164D"/>
    <w:rsid w:val="00B41931"/>
    <w:rsid w:val="00B437D7"/>
    <w:rsid w:val="00B4565D"/>
    <w:rsid w:val="00B51F09"/>
    <w:rsid w:val="00B57359"/>
    <w:rsid w:val="00B6094E"/>
    <w:rsid w:val="00B65656"/>
    <w:rsid w:val="00B70350"/>
    <w:rsid w:val="00B7161E"/>
    <w:rsid w:val="00B71AEC"/>
    <w:rsid w:val="00B75083"/>
    <w:rsid w:val="00B774B7"/>
    <w:rsid w:val="00B804E2"/>
    <w:rsid w:val="00B8337C"/>
    <w:rsid w:val="00B83EDA"/>
    <w:rsid w:val="00B870ED"/>
    <w:rsid w:val="00B93969"/>
    <w:rsid w:val="00B9780F"/>
    <w:rsid w:val="00BA04EB"/>
    <w:rsid w:val="00BA14CD"/>
    <w:rsid w:val="00BA1FC8"/>
    <w:rsid w:val="00BA6429"/>
    <w:rsid w:val="00BB5341"/>
    <w:rsid w:val="00BB759A"/>
    <w:rsid w:val="00BC09BD"/>
    <w:rsid w:val="00BC0BC4"/>
    <w:rsid w:val="00BC3603"/>
    <w:rsid w:val="00BC38B4"/>
    <w:rsid w:val="00BD17C8"/>
    <w:rsid w:val="00BD58A3"/>
    <w:rsid w:val="00BD6B72"/>
    <w:rsid w:val="00BD7D66"/>
    <w:rsid w:val="00BE0FF6"/>
    <w:rsid w:val="00BE2E96"/>
    <w:rsid w:val="00BE33E2"/>
    <w:rsid w:val="00BE47C7"/>
    <w:rsid w:val="00BE5CD3"/>
    <w:rsid w:val="00BF07F5"/>
    <w:rsid w:val="00BF16F0"/>
    <w:rsid w:val="00BF775C"/>
    <w:rsid w:val="00C002C8"/>
    <w:rsid w:val="00C036BD"/>
    <w:rsid w:val="00C130D8"/>
    <w:rsid w:val="00C15915"/>
    <w:rsid w:val="00C17567"/>
    <w:rsid w:val="00C215E0"/>
    <w:rsid w:val="00C30E08"/>
    <w:rsid w:val="00C3304E"/>
    <w:rsid w:val="00C379FF"/>
    <w:rsid w:val="00C411A4"/>
    <w:rsid w:val="00C41F59"/>
    <w:rsid w:val="00C420A3"/>
    <w:rsid w:val="00C44D54"/>
    <w:rsid w:val="00C51CA8"/>
    <w:rsid w:val="00C52E4C"/>
    <w:rsid w:val="00C54C50"/>
    <w:rsid w:val="00C57232"/>
    <w:rsid w:val="00C57CE2"/>
    <w:rsid w:val="00C61EA2"/>
    <w:rsid w:val="00C7014B"/>
    <w:rsid w:val="00C740F0"/>
    <w:rsid w:val="00C770D3"/>
    <w:rsid w:val="00C85F0C"/>
    <w:rsid w:val="00C86CFD"/>
    <w:rsid w:val="00C87C1D"/>
    <w:rsid w:val="00C92277"/>
    <w:rsid w:val="00C93035"/>
    <w:rsid w:val="00C94325"/>
    <w:rsid w:val="00CA32BF"/>
    <w:rsid w:val="00CA7A30"/>
    <w:rsid w:val="00CB101C"/>
    <w:rsid w:val="00CB6C66"/>
    <w:rsid w:val="00CB790E"/>
    <w:rsid w:val="00CC175E"/>
    <w:rsid w:val="00CC18A8"/>
    <w:rsid w:val="00CC2406"/>
    <w:rsid w:val="00CC3D7B"/>
    <w:rsid w:val="00CC49B6"/>
    <w:rsid w:val="00CC4C70"/>
    <w:rsid w:val="00CD1397"/>
    <w:rsid w:val="00CD3C89"/>
    <w:rsid w:val="00CD3E21"/>
    <w:rsid w:val="00CD4B12"/>
    <w:rsid w:val="00CD7E22"/>
    <w:rsid w:val="00CD7F36"/>
    <w:rsid w:val="00CE0E5D"/>
    <w:rsid w:val="00CE4760"/>
    <w:rsid w:val="00CE55FD"/>
    <w:rsid w:val="00CE604E"/>
    <w:rsid w:val="00CF0CEF"/>
    <w:rsid w:val="00CF29A0"/>
    <w:rsid w:val="00CF5C05"/>
    <w:rsid w:val="00D00FEE"/>
    <w:rsid w:val="00D01CB6"/>
    <w:rsid w:val="00D034C7"/>
    <w:rsid w:val="00D14251"/>
    <w:rsid w:val="00D1436F"/>
    <w:rsid w:val="00D14454"/>
    <w:rsid w:val="00D15577"/>
    <w:rsid w:val="00D170CC"/>
    <w:rsid w:val="00D170F9"/>
    <w:rsid w:val="00D22255"/>
    <w:rsid w:val="00D23DD5"/>
    <w:rsid w:val="00D27DF6"/>
    <w:rsid w:val="00D30ED4"/>
    <w:rsid w:val="00D32DA3"/>
    <w:rsid w:val="00D32FDB"/>
    <w:rsid w:val="00D40B9A"/>
    <w:rsid w:val="00D432A4"/>
    <w:rsid w:val="00D517E7"/>
    <w:rsid w:val="00D55A9C"/>
    <w:rsid w:val="00D56A89"/>
    <w:rsid w:val="00D624BF"/>
    <w:rsid w:val="00D63AC1"/>
    <w:rsid w:val="00D669C0"/>
    <w:rsid w:val="00D706B8"/>
    <w:rsid w:val="00D719D3"/>
    <w:rsid w:val="00D72DFB"/>
    <w:rsid w:val="00D74948"/>
    <w:rsid w:val="00D74AFB"/>
    <w:rsid w:val="00D76E22"/>
    <w:rsid w:val="00D80B9B"/>
    <w:rsid w:val="00D81742"/>
    <w:rsid w:val="00D84336"/>
    <w:rsid w:val="00D84CEA"/>
    <w:rsid w:val="00D93DA9"/>
    <w:rsid w:val="00D9682D"/>
    <w:rsid w:val="00DA052F"/>
    <w:rsid w:val="00DA31F6"/>
    <w:rsid w:val="00DA4E63"/>
    <w:rsid w:val="00DA589F"/>
    <w:rsid w:val="00DB63F2"/>
    <w:rsid w:val="00DB7073"/>
    <w:rsid w:val="00DB7079"/>
    <w:rsid w:val="00DC260B"/>
    <w:rsid w:val="00DC2FCA"/>
    <w:rsid w:val="00DC3E5B"/>
    <w:rsid w:val="00DC5819"/>
    <w:rsid w:val="00DD3EC1"/>
    <w:rsid w:val="00DD3F04"/>
    <w:rsid w:val="00DD44B6"/>
    <w:rsid w:val="00DD476C"/>
    <w:rsid w:val="00DE1BDC"/>
    <w:rsid w:val="00DE1CEF"/>
    <w:rsid w:val="00DE50DF"/>
    <w:rsid w:val="00DE5F78"/>
    <w:rsid w:val="00DF0C29"/>
    <w:rsid w:val="00DF4245"/>
    <w:rsid w:val="00E012CC"/>
    <w:rsid w:val="00E037BC"/>
    <w:rsid w:val="00E03CCF"/>
    <w:rsid w:val="00E0563D"/>
    <w:rsid w:val="00E07193"/>
    <w:rsid w:val="00E106F1"/>
    <w:rsid w:val="00E11470"/>
    <w:rsid w:val="00E12615"/>
    <w:rsid w:val="00E153EB"/>
    <w:rsid w:val="00E3126C"/>
    <w:rsid w:val="00E35EA7"/>
    <w:rsid w:val="00E36642"/>
    <w:rsid w:val="00E40467"/>
    <w:rsid w:val="00E40924"/>
    <w:rsid w:val="00E43134"/>
    <w:rsid w:val="00E46300"/>
    <w:rsid w:val="00E50EB7"/>
    <w:rsid w:val="00E52FD2"/>
    <w:rsid w:val="00E571FE"/>
    <w:rsid w:val="00E613BB"/>
    <w:rsid w:val="00E6179A"/>
    <w:rsid w:val="00E628FD"/>
    <w:rsid w:val="00E629CE"/>
    <w:rsid w:val="00E66597"/>
    <w:rsid w:val="00E71FA1"/>
    <w:rsid w:val="00E76BFE"/>
    <w:rsid w:val="00E77DEB"/>
    <w:rsid w:val="00E8039A"/>
    <w:rsid w:val="00E80D69"/>
    <w:rsid w:val="00E81267"/>
    <w:rsid w:val="00E8186B"/>
    <w:rsid w:val="00E87785"/>
    <w:rsid w:val="00E87CFE"/>
    <w:rsid w:val="00E93C89"/>
    <w:rsid w:val="00E95A79"/>
    <w:rsid w:val="00E972F1"/>
    <w:rsid w:val="00EA0481"/>
    <w:rsid w:val="00EA16E8"/>
    <w:rsid w:val="00EA2D21"/>
    <w:rsid w:val="00EB08DC"/>
    <w:rsid w:val="00EB3BD2"/>
    <w:rsid w:val="00EB3CB7"/>
    <w:rsid w:val="00EB3F7A"/>
    <w:rsid w:val="00EC0152"/>
    <w:rsid w:val="00EC1030"/>
    <w:rsid w:val="00EC2094"/>
    <w:rsid w:val="00EC2479"/>
    <w:rsid w:val="00EC322C"/>
    <w:rsid w:val="00EC73B9"/>
    <w:rsid w:val="00ED06B8"/>
    <w:rsid w:val="00EE046A"/>
    <w:rsid w:val="00EE0484"/>
    <w:rsid w:val="00EE0B97"/>
    <w:rsid w:val="00EE2DC9"/>
    <w:rsid w:val="00EE538D"/>
    <w:rsid w:val="00EE7F64"/>
    <w:rsid w:val="00EF0D96"/>
    <w:rsid w:val="00EF5B7A"/>
    <w:rsid w:val="00F015BE"/>
    <w:rsid w:val="00F03606"/>
    <w:rsid w:val="00F04635"/>
    <w:rsid w:val="00F04C04"/>
    <w:rsid w:val="00F05C0A"/>
    <w:rsid w:val="00F061E2"/>
    <w:rsid w:val="00F11E26"/>
    <w:rsid w:val="00F1432D"/>
    <w:rsid w:val="00F14949"/>
    <w:rsid w:val="00F14D0D"/>
    <w:rsid w:val="00F16377"/>
    <w:rsid w:val="00F2294F"/>
    <w:rsid w:val="00F24882"/>
    <w:rsid w:val="00F24DB8"/>
    <w:rsid w:val="00F26164"/>
    <w:rsid w:val="00F2728C"/>
    <w:rsid w:val="00F31A40"/>
    <w:rsid w:val="00F31F81"/>
    <w:rsid w:val="00F337ED"/>
    <w:rsid w:val="00F34F0A"/>
    <w:rsid w:val="00F3719D"/>
    <w:rsid w:val="00F42A32"/>
    <w:rsid w:val="00F42FB9"/>
    <w:rsid w:val="00F44A82"/>
    <w:rsid w:val="00F44ECC"/>
    <w:rsid w:val="00F453AB"/>
    <w:rsid w:val="00F4699E"/>
    <w:rsid w:val="00F46CD9"/>
    <w:rsid w:val="00F5212C"/>
    <w:rsid w:val="00F52FAF"/>
    <w:rsid w:val="00F53AFE"/>
    <w:rsid w:val="00F5686C"/>
    <w:rsid w:val="00F57744"/>
    <w:rsid w:val="00F660BE"/>
    <w:rsid w:val="00F67EAE"/>
    <w:rsid w:val="00F730D2"/>
    <w:rsid w:val="00F74BB2"/>
    <w:rsid w:val="00F83514"/>
    <w:rsid w:val="00F86BFA"/>
    <w:rsid w:val="00F86D1F"/>
    <w:rsid w:val="00F91DAA"/>
    <w:rsid w:val="00F93FC8"/>
    <w:rsid w:val="00F94BC4"/>
    <w:rsid w:val="00F97D81"/>
    <w:rsid w:val="00FA27B0"/>
    <w:rsid w:val="00FA56B6"/>
    <w:rsid w:val="00FA5920"/>
    <w:rsid w:val="00FB3E53"/>
    <w:rsid w:val="00FB3ED8"/>
    <w:rsid w:val="00FB597E"/>
    <w:rsid w:val="00FC1CD1"/>
    <w:rsid w:val="00FC3CF1"/>
    <w:rsid w:val="00FC75ED"/>
    <w:rsid w:val="00FD3D39"/>
    <w:rsid w:val="00FD75BB"/>
    <w:rsid w:val="00FD75CD"/>
    <w:rsid w:val="00FE2FF0"/>
    <w:rsid w:val="00FE45F8"/>
    <w:rsid w:val="00FE4808"/>
    <w:rsid w:val="00FE59A0"/>
    <w:rsid w:val="00FE678A"/>
    <w:rsid w:val="00FE6EF2"/>
    <w:rsid w:val="00FF117A"/>
    <w:rsid w:val="00FF1859"/>
    <w:rsid w:val="00FF18CD"/>
    <w:rsid w:val="00FF4F1C"/>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576CF1-17ED-4B50-ABA9-1D44DF49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3B"/>
    <w:rPr>
      <w:rFonts w:ascii="Times" w:eastAsia="Times" w:hAnsi="Times"/>
      <w:sz w:val="24"/>
    </w:rPr>
  </w:style>
  <w:style w:type="paragraph" w:styleId="Heading4">
    <w:name w:val="heading 4"/>
    <w:basedOn w:val="Normal"/>
    <w:qFormat/>
    <w:rsid w:val="0064591C"/>
    <w:pPr>
      <w:spacing w:before="100" w:beforeAutospacing="1" w:after="100" w:afterAutospacing="1"/>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B3B"/>
    <w:pPr>
      <w:tabs>
        <w:tab w:val="center" w:pos="4320"/>
        <w:tab w:val="right" w:pos="8640"/>
      </w:tabs>
    </w:pPr>
  </w:style>
  <w:style w:type="character" w:styleId="Hyperlink">
    <w:name w:val="Hyperlink"/>
    <w:uiPriority w:val="99"/>
    <w:rsid w:val="00C94325"/>
    <w:rPr>
      <w:color w:val="0000FF"/>
      <w:u w:val="single"/>
    </w:rPr>
  </w:style>
  <w:style w:type="paragraph" w:styleId="NormalWeb">
    <w:name w:val="Normal (Web)"/>
    <w:basedOn w:val="Normal"/>
    <w:uiPriority w:val="99"/>
    <w:rsid w:val="00C44D54"/>
    <w:pPr>
      <w:spacing w:before="100" w:beforeAutospacing="1" w:after="100" w:afterAutospacing="1"/>
    </w:pPr>
    <w:rPr>
      <w:rFonts w:ascii="Times New Roman" w:eastAsia="Times New Roman" w:hAnsi="Times New Roman"/>
      <w:color w:val="000000"/>
      <w:szCs w:val="24"/>
    </w:rPr>
  </w:style>
  <w:style w:type="paragraph" w:styleId="BalloonText">
    <w:name w:val="Balloon Text"/>
    <w:basedOn w:val="Normal"/>
    <w:semiHidden/>
    <w:rsid w:val="00A31F24"/>
    <w:rPr>
      <w:rFonts w:ascii="Tahoma" w:hAnsi="Tahoma" w:cs="Tahoma"/>
      <w:sz w:val="16"/>
      <w:szCs w:val="16"/>
    </w:rPr>
  </w:style>
  <w:style w:type="paragraph" w:styleId="Footer">
    <w:name w:val="footer"/>
    <w:basedOn w:val="Normal"/>
    <w:rsid w:val="00A53D2B"/>
    <w:pPr>
      <w:tabs>
        <w:tab w:val="center" w:pos="4320"/>
        <w:tab w:val="right" w:pos="8640"/>
      </w:tabs>
    </w:pPr>
  </w:style>
  <w:style w:type="paragraph" w:styleId="BodyText">
    <w:name w:val="Body Text"/>
    <w:basedOn w:val="Normal"/>
    <w:link w:val="BodyTextChar"/>
    <w:rsid w:val="002B60C3"/>
    <w:pPr>
      <w:spacing w:line="260" w:lineRule="exact"/>
    </w:pPr>
    <w:rPr>
      <w:rFonts w:ascii="Arial" w:hAnsi="Arial"/>
      <w:sz w:val="19"/>
    </w:rPr>
  </w:style>
  <w:style w:type="paragraph" w:styleId="PlainText">
    <w:name w:val="Plain Text"/>
    <w:aliases w:val=" Char"/>
    <w:basedOn w:val="Normal"/>
    <w:link w:val="PlainTextChar"/>
    <w:unhideWhenUsed/>
    <w:rsid w:val="002B60C3"/>
    <w:rPr>
      <w:rFonts w:ascii="Courier" w:eastAsia="Cambria" w:hAnsi="Courier"/>
      <w:sz w:val="21"/>
      <w:szCs w:val="21"/>
    </w:rPr>
  </w:style>
  <w:style w:type="character" w:customStyle="1" w:styleId="PlainTextChar">
    <w:name w:val="Plain Text Char"/>
    <w:aliases w:val=" Char Char"/>
    <w:link w:val="PlainText"/>
    <w:rsid w:val="002B60C3"/>
    <w:rPr>
      <w:rFonts w:ascii="Courier" w:eastAsia="Cambria" w:hAnsi="Courier"/>
      <w:sz w:val="21"/>
      <w:szCs w:val="21"/>
      <w:lang w:val="en-US" w:eastAsia="en-US" w:bidi="ar-SA"/>
    </w:rPr>
  </w:style>
  <w:style w:type="character" w:styleId="PageNumber">
    <w:name w:val="page number"/>
    <w:basedOn w:val="DefaultParagraphFont"/>
    <w:rsid w:val="00565F68"/>
  </w:style>
  <w:style w:type="paragraph" w:customStyle="1" w:styleId="Body1">
    <w:name w:val="Body 1"/>
    <w:rsid w:val="00E153EB"/>
    <w:pPr>
      <w:outlineLvl w:val="0"/>
    </w:pPr>
    <w:rPr>
      <w:rFonts w:eastAsia="Arial Unicode MS"/>
      <w:color w:val="000000"/>
      <w:sz w:val="24"/>
      <w:u w:color="000000"/>
    </w:rPr>
  </w:style>
  <w:style w:type="paragraph" w:styleId="NoSpacing">
    <w:name w:val="No Spacing"/>
    <w:qFormat/>
    <w:rsid w:val="00BE2E96"/>
    <w:rPr>
      <w:rFonts w:eastAsia="Calibri"/>
      <w:sz w:val="24"/>
      <w:szCs w:val="24"/>
    </w:rPr>
  </w:style>
  <w:style w:type="character" w:customStyle="1" w:styleId="apple-converted-space">
    <w:name w:val="apple-converted-space"/>
    <w:rsid w:val="00033C80"/>
    <w:rPr>
      <w:rFonts w:ascii="Times New Roman" w:hAnsi="Times New Roman" w:cs="Times New Roman" w:hint="default"/>
    </w:rPr>
  </w:style>
  <w:style w:type="character" w:styleId="FollowedHyperlink">
    <w:name w:val="FollowedHyperlink"/>
    <w:rsid w:val="0096580D"/>
    <w:rPr>
      <w:color w:val="800080"/>
      <w:u w:val="single"/>
    </w:rPr>
  </w:style>
  <w:style w:type="paragraph" w:customStyle="1" w:styleId="Normal1">
    <w:name w:val="Normal1"/>
    <w:rsid w:val="00361C71"/>
    <w:pPr>
      <w:spacing w:line="276" w:lineRule="auto"/>
    </w:pPr>
    <w:rPr>
      <w:rFonts w:ascii="Arial" w:eastAsia="Arial" w:hAnsi="Arial" w:cs="Arial"/>
      <w:color w:val="000000"/>
      <w:sz w:val="22"/>
      <w:szCs w:val="22"/>
    </w:rPr>
  </w:style>
  <w:style w:type="character" w:styleId="Emphasis">
    <w:name w:val="Emphasis"/>
    <w:uiPriority w:val="20"/>
    <w:qFormat/>
    <w:rsid w:val="00163F9A"/>
    <w:rPr>
      <w:i/>
      <w:iCs/>
    </w:rPr>
  </w:style>
  <w:style w:type="paragraph" w:customStyle="1" w:styleId="Default">
    <w:name w:val="Default"/>
    <w:rsid w:val="006877E5"/>
    <w:pPr>
      <w:autoSpaceDE w:val="0"/>
      <w:autoSpaceDN w:val="0"/>
      <w:adjustRightInd w:val="0"/>
    </w:pPr>
    <w:rPr>
      <w:color w:val="000000"/>
      <w:sz w:val="24"/>
      <w:szCs w:val="24"/>
    </w:rPr>
  </w:style>
  <w:style w:type="character" w:styleId="Strong">
    <w:name w:val="Strong"/>
    <w:qFormat/>
    <w:rsid w:val="006877E5"/>
    <w:rPr>
      <w:rFonts w:ascii="Verdana" w:hAnsi="Verdana" w:hint="default"/>
      <w:b/>
      <w:bCs/>
    </w:rPr>
  </w:style>
  <w:style w:type="character" w:customStyle="1" w:styleId="aqj">
    <w:name w:val="aqj"/>
    <w:basedOn w:val="DefaultParagraphFont"/>
    <w:rsid w:val="00EE2DC9"/>
  </w:style>
  <w:style w:type="paragraph" w:customStyle="1" w:styleId="Body">
    <w:name w:val="Body"/>
    <w:rsid w:val="00690131"/>
    <w:pPr>
      <w:pBdr>
        <w:top w:val="nil"/>
        <w:left w:val="nil"/>
        <w:bottom w:val="nil"/>
        <w:right w:val="nil"/>
        <w:between w:val="nil"/>
        <w:bar w:val="nil"/>
      </w:pBdr>
    </w:pPr>
    <w:rPr>
      <w:rFonts w:ascii="Cambria" w:eastAsia="Arial Unicode MS" w:hAnsi="Arial Unicode MS" w:cs="Arial Unicode MS"/>
      <w:color w:val="000000"/>
      <w:sz w:val="24"/>
      <w:szCs w:val="24"/>
      <w:u w:color="000000"/>
      <w:bdr w:val="nil"/>
    </w:rPr>
  </w:style>
  <w:style w:type="character" w:customStyle="1" w:styleId="Hyperlink0">
    <w:name w:val="Hyperlink.0"/>
    <w:rsid w:val="00690131"/>
    <w:rPr>
      <w:rFonts w:ascii="Candara" w:eastAsia="Candara" w:hAnsi="Candara" w:cs="Candara"/>
      <w:color w:val="0000FF"/>
      <w:sz w:val="20"/>
      <w:szCs w:val="20"/>
      <w:u w:val="single" w:color="0000FF"/>
    </w:rPr>
  </w:style>
  <w:style w:type="character" w:customStyle="1" w:styleId="BodyTextChar">
    <w:name w:val="Body Text Char"/>
    <w:link w:val="BodyText"/>
    <w:rsid w:val="0064591C"/>
    <w:rPr>
      <w:rFonts w:ascii="Arial" w:eastAsia="Times" w:hAnsi="Arial"/>
      <w:sz w:val="1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132">
      <w:bodyDiv w:val="1"/>
      <w:marLeft w:val="0"/>
      <w:marRight w:val="0"/>
      <w:marTop w:val="0"/>
      <w:marBottom w:val="0"/>
      <w:divBdr>
        <w:top w:val="none" w:sz="0" w:space="0" w:color="auto"/>
        <w:left w:val="none" w:sz="0" w:space="0" w:color="auto"/>
        <w:bottom w:val="none" w:sz="0" w:space="0" w:color="auto"/>
        <w:right w:val="none" w:sz="0" w:space="0" w:color="auto"/>
      </w:divBdr>
    </w:div>
    <w:div w:id="43910860">
      <w:bodyDiv w:val="1"/>
      <w:marLeft w:val="0"/>
      <w:marRight w:val="0"/>
      <w:marTop w:val="0"/>
      <w:marBottom w:val="0"/>
      <w:divBdr>
        <w:top w:val="none" w:sz="0" w:space="0" w:color="auto"/>
        <w:left w:val="none" w:sz="0" w:space="0" w:color="auto"/>
        <w:bottom w:val="none" w:sz="0" w:space="0" w:color="auto"/>
        <w:right w:val="none" w:sz="0" w:space="0" w:color="auto"/>
      </w:divBdr>
    </w:div>
    <w:div w:id="204566831">
      <w:bodyDiv w:val="1"/>
      <w:marLeft w:val="0"/>
      <w:marRight w:val="0"/>
      <w:marTop w:val="0"/>
      <w:marBottom w:val="0"/>
      <w:divBdr>
        <w:top w:val="none" w:sz="0" w:space="0" w:color="auto"/>
        <w:left w:val="none" w:sz="0" w:space="0" w:color="auto"/>
        <w:bottom w:val="none" w:sz="0" w:space="0" w:color="auto"/>
        <w:right w:val="none" w:sz="0" w:space="0" w:color="auto"/>
      </w:divBdr>
    </w:div>
    <w:div w:id="310989811">
      <w:bodyDiv w:val="1"/>
      <w:marLeft w:val="0"/>
      <w:marRight w:val="0"/>
      <w:marTop w:val="0"/>
      <w:marBottom w:val="0"/>
      <w:divBdr>
        <w:top w:val="none" w:sz="0" w:space="0" w:color="auto"/>
        <w:left w:val="none" w:sz="0" w:space="0" w:color="auto"/>
        <w:bottom w:val="none" w:sz="0" w:space="0" w:color="auto"/>
        <w:right w:val="none" w:sz="0" w:space="0" w:color="auto"/>
      </w:divBdr>
    </w:div>
    <w:div w:id="680666400">
      <w:bodyDiv w:val="1"/>
      <w:marLeft w:val="0"/>
      <w:marRight w:val="0"/>
      <w:marTop w:val="0"/>
      <w:marBottom w:val="0"/>
      <w:divBdr>
        <w:top w:val="none" w:sz="0" w:space="0" w:color="auto"/>
        <w:left w:val="none" w:sz="0" w:space="0" w:color="auto"/>
        <w:bottom w:val="none" w:sz="0" w:space="0" w:color="auto"/>
        <w:right w:val="none" w:sz="0" w:space="0" w:color="auto"/>
      </w:divBdr>
    </w:div>
    <w:div w:id="729113144">
      <w:bodyDiv w:val="1"/>
      <w:marLeft w:val="0"/>
      <w:marRight w:val="0"/>
      <w:marTop w:val="0"/>
      <w:marBottom w:val="0"/>
      <w:divBdr>
        <w:top w:val="none" w:sz="0" w:space="0" w:color="auto"/>
        <w:left w:val="none" w:sz="0" w:space="0" w:color="auto"/>
        <w:bottom w:val="none" w:sz="0" w:space="0" w:color="auto"/>
        <w:right w:val="none" w:sz="0" w:space="0" w:color="auto"/>
      </w:divBdr>
    </w:div>
    <w:div w:id="839544973">
      <w:bodyDiv w:val="1"/>
      <w:marLeft w:val="0"/>
      <w:marRight w:val="0"/>
      <w:marTop w:val="0"/>
      <w:marBottom w:val="0"/>
      <w:divBdr>
        <w:top w:val="none" w:sz="0" w:space="0" w:color="auto"/>
        <w:left w:val="none" w:sz="0" w:space="0" w:color="auto"/>
        <w:bottom w:val="none" w:sz="0" w:space="0" w:color="auto"/>
        <w:right w:val="none" w:sz="0" w:space="0" w:color="auto"/>
      </w:divBdr>
    </w:div>
    <w:div w:id="894703958">
      <w:bodyDiv w:val="1"/>
      <w:marLeft w:val="0"/>
      <w:marRight w:val="0"/>
      <w:marTop w:val="0"/>
      <w:marBottom w:val="0"/>
      <w:divBdr>
        <w:top w:val="none" w:sz="0" w:space="0" w:color="auto"/>
        <w:left w:val="none" w:sz="0" w:space="0" w:color="auto"/>
        <w:bottom w:val="none" w:sz="0" w:space="0" w:color="auto"/>
        <w:right w:val="none" w:sz="0" w:space="0" w:color="auto"/>
      </w:divBdr>
      <w:divsChild>
        <w:div w:id="1162038545">
          <w:marLeft w:val="0"/>
          <w:marRight w:val="0"/>
          <w:marTop w:val="0"/>
          <w:marBottom w:val="0"/>
          <w:divBdr>
            <w:top w:val="none" w:sz="0" w:space="0" w:color="auto"/>
            <w:left w:val="none" w:sz="0" w:space="0" w:color="auto"/>
            <w:bottom w:val="none" w:sz="0" w:space="0" w:color="auto"/>
            <w:right w:val="none" w:sz="0" w:space="0" w:color="auto"/>
          </w:divBdr>
          <w:divsChild>
            <w:div w:id="1292713953">
              <w:marLeft w:val="0"/>
              <w:marRight w:val="0"/>
              <w:marTop w:val="0"/>
              <w:marBottom w:val="0"/>
              <w:divBdr>
                <w:top w:val="none" w:sz="0" w:space="0" w:color="auto"/>
                <w:left w:val="none" w:sz="0" w:space="0" w:color="auto"/>
                <w:bottom w:val="none" w:sz="0" w:space="0" w:color="auto"/>
                <w:right w:val="none" w:sz="0" w:space="0" w:color="auto"/>
              </w:divBdr>
              <w:divsChild>
                <w:div w:id="440540985">
                  <w:marLeft w:val="0"/>
                  <w:marRight w:val="0"/>
                  <w:marTop w:val="0"/>
                  <w:marBottom w:val="0"/>
                  <w:divBdr>
                    <w:top w:val="none" w:sz="0" w:space="0" w:color="auto"/>
                    <w:left w:val="none" w:sz="0" w:space="0" w:color="auto"/>
                    <w:bottom w:val="none" w:sz="0" w:space="0" w:color="auto"/>
                    <w:right w:val="none" w:sz="0" w:space="0" w:color="auto"/>
                  </w:divBdr>
                  <w:divsChild>
                    <w:div w:id="105584829">
                      <w:marLeft w:val="0"/>
                      <w:marRight w:val="0"/>
                      <w:marTop w:val="0"/>
                      <w:marBottom w:val="0"/>
                      <w:divBdr>
                        <w:top w:val="none" w:sz="0" w:space="0" w:color="auto"/>
                        <w:left w:val="none" w:sz="0" w:space="0" w:color="auto"/>
                        <w:bottom w:val="none" w:sz="0" w:space="0" w:color="auto"/>
                        <w:right w:val="none" w:sz="0" w:space="0" w:color="auto"/>
                      </w:divBdr>
                      <w:divsChild>
                        <w:div w:id="1048649210">
                          <w:marLeft w:val="0"/>
                          <w:marRight w:val="0"/>
                          <w:marTop w:val="0"/>
                          <w:marBottom w:val="0"/>
                          <w:divBdr>
                            <w:top w:val="none" w:sz="0" w:space="0" w:color="auto"/>
                            <w:left w:val="none" w:sz="0" w:space="0" w:color="auto"/>
                            <w:bottom w:val="none" w:sz="0" w:space="0" w:color="auto"/>
                            <w:right w:val="none" w:sz="0" w:space="0" w:color="auto"/>
                          </w:divBdr>
                          <w:divsChild>
                            <w:div w:id="1567690664">
                              <w:marLeft w:val="0"/>
                              <w:marRight w:val="0"/>
                              <w:marTop w:val="0"/>
                              <w:marBottom w:val="0"/>
                              <w:divBdr>
                                <w:top w:val="none" w:sz="0" w:space="0" w:color="auto"/>
                                <w:left w:val="none" w:sz="0" w:space="0" w:color="auto"/>
                                <w:bottom w:val="none" w:sz="0" w:space="0" w:color="auto"/>
                                <w:right w:val="none" w:sz="0" w:space="0" w:color="auto"/>
                              </w:divBdr>
                              <w:divsChild>
                                <w:div w:id="63963605">
                                  <w:marLeft w:val="0"/>
                                  <w:marRight w:val="0"/>
                                  <w:marTop w:val="0"/>
                                  <w:marBottom w:val="0"/>
                                  <w:divBdr>
                                    <w:top w:val="none" w:sz="0" w:space="0" w:color="auto"/>
                                    <w:left w:val="none" w:sz="0" w:space="0" w:color="auto"/>
                                    <w:bottom w:val="none" w:sz="0" w:space="0" w:color="auto"/>
                                    <w:right w:val="none" w:sz="0" w:space="0" w:color="auto"/>
                                  </w:divBdr>
                                  <w:divsChild>
                                    <w:div w:id="477499567">
                                      <w:marLeft w:val="0"/>
                                      <w:marRight w:val="0"/>
                                      <w:marTop w:val="0"/>
                                      <w:marBottom w:val="0"/>
                                      <w:divBdr>
                                        <w:top w:val="none" w:sz="0" w:space="0" w:color="auto"/>
                                        <w:left w:val="none" w:sz="0" w:space="0" w:color="auto"/>
                                        <w:bottom w:val="none" w:sz="0" w:space="0" w:color="auto"/>
                                        <w:right w:val="none" w:sz="0" w:space="0" w:color="auto"/>
                                      </w:divBdr>
                                      <w:divsChild>
                                        <w:div w:id="825631704">
                                          <w:marLeft w:val="0"/>
                                          <w:marRight w:val="0"/>
                                          <w:marTop w:val="0"/>
                                          <w:marBottom w:val="0"/>
                                          <w:divBdr>
                                            <w:top w:val="none" w:sz="0" w:space="0" w:color="auto"/>
                                            <w:left w:val="none" w:sz="0" w:space="0" w:color="auto"/>
                                            <w:bottom w:val="none" w:sz="0" w:space="0" w:color="auto"/>
                                            <w:right w:val="none" w:sz="0" w:space="0" w:color="auto"/>
                                          </w:divBdr>
                                          <w:divsChild>
                                            <w:div w:id="1961302706">
                                              <w:marLeft w:val="0"/>
                                              <w:marRight w:val="0"/>
                                              <w:marTop w:val="0"/>
                                              <w:marBottom w:val="0"/>
                                              <w:divBdr>
                                                <w:top w:val="none" w:sz="0" w:space="0" w:color="auto"/>
                                                <w:left w:val="none" w:sz="0" w:space="0" w:color="auto"/>
                                                <w:bottom w:val="none" w:sz="0" w:space="0" w:color="auto"/>
                                                <w:right w:val="none" w:sz="0" w:space="0" w:color="auto"/>
                                              </w:divBdr>
                                              <w:divsChild>
                                                <w:div w:id="1910531305">
                                                  <w:marLeft w:val="0"/>
                                                  <w:marRight w:val="0"/>
                                                  <w:marTop w:val="0"/>
                                                  <w:marBottom w:val="0"/>
                                                  <w:divBdr>
                                                    <w:top w:val="none" w:sz="0" w:space="0" w:color="auto"/>
                                                    <w:left w:val="none" w:sz="0" w:space="0" w:color="auto"/>
                                                    <w:bottom w:val="none" w:sz="0" w:space="0" w:color="auto"/>
                                                    <w:right w:val="none" w:sz="0" w:space="0" w:color="auto"/>
                                                  </w:divBdr>
                                                  <w:divsChild>
                                                    <w:div w:id="450823508">
                                                      <w:marLeft w:val="0"/>
                                                      <w:marRight w:val="0"/>
                                                      <w:marTop w:val="0"/>
                                                      <w:marBottom w:val="0"/>
                                                      <w:divBdr>
                                                        <w:top w:val="none" w:sz="0" w:space="0" w:color="auto"/>
                                                        <w:left w:val="none" w:sz="0" w:space="0" w:color="auto"/>
                                                        <w:bottom w:val="none" w:sz="0" w:space="0" w:color="auto"/>
                                                        <w:right w:val="none" w:sz="0" w:space="0" w:color="auto"/>
                                                      </w:divBdr>
                                                      <w:divsChild>
                                                        <w:div w:id="1699819450">
                                                          <w:marLeft w:val="0"/>
                                                          <w:marRight w:val="0"/>
                                                          <w:marTop w:val="0"/>
                                                          <w:marBottom w:val="0"/>
                                                          <w:divBdr>
                                                            <w:top w:val="none" w:sz="0" w:space="0" w:color="auto"/>
                                                            <w:left w:val="none" w:sz="0" w:space="0" w:color="auto"/>
                                                            <w:bottom w:val="none" w:sz="0" w:space="0" w:color="auto"/>
                                                            <w:right w:val="none" w:sz="0" w:space="0" w:color="auto"/>
                                                          </w:divBdr>
                                                          <w:divsChild>
                                                            <w:div w:id="21709698">
                                                              <w:marLeft w:val="0"/>
                                                              <w:marRight w:val="0"/>
                                                              <w:marTop w:val="0"/>
                                                              <w:marBottom w:val="0"/>
                                                              <w:divBdr>
                                                                <w:top w:val="none" w:sz="0" w:space="0" w:color="auto"/>
                                                                <w:left w:val="none" w:sz="0" w:space="0" w:color="auto"/>
                                                                <w:bottom w:val="none" w:sz="0" w:space="0" w:color="auto"/>
                                                                <w:right w:val="none" w:sz="0" w:space="0" w:color="auto"/>
                                                              </w:divBdr>
                                                              <w:divsChild>
                                                                <w:div w:id="1813599521">
                                                                  <w:marLeft w:val="0"/>
                                                                  <w:marRight w:val="0"/>
                                                                  <w:marTop w:val="0"/>
                                                                  <w:marBottom w:val="0"/>
                                                                  <w:divBdr>
                                                                    <w:top w:val="none" w:sz="0" w:space="0" w:color="auto"/>
                                                                    <w:left w:val="none" w:sz="0" w:space="0" w:color="auto"/>
                                                                    <w:bottom w:val="none" w:sz="0" w:space="0" w:color="auto"/>
                                                                    <w:right w:val="none" w:sz="0" w:space="0" w:color="auto"/>
                                                                  </w:divBdr>
                                                                  <w:divsChild>
                                                                    <w:div w:id="1281302186">
                                                                      <w:marLeft w:val="0"/>
                                                                      <w:marRight w:val="0"/>
                                                                      <w:marTop w:val="0"/>
                                                                      <w:marBottom w:val="0"/>
                                                                      <w:divBdr>
                                                                        <w:top w:val="none" w:sz="0" w:space="0" w:color="auto"/>
                                                                        <w:left w:val="none" w:sz="0" w:space="0" w:color="auto"/>
                                                                        <w:bottom w:val="none" w:sz="0" w:space="0" w:color="auto"/>
                                                                        <w:right w:val="none" w:sz="0" w:space="0" w:color="auto"/>
                                                                      </w:divBdr>
                                                                      <w:divsChild>
                                                                        <w:div w:id="714741940">
                                                                          <w:marLeft w:val="120"/>
                                                                          <w:marRight w:val="450"/>
                                                                          <w:marTop w:val="0"/>
                                                                          <w:marBottom w:val="120"/>
                                                                          <w:divBdr>
                                                                            <w:top w:val="none" w:sz="0" w:space="0" w:color="auto"/>
                                                                            <w:left w:val="none" w:sz="0" w:space="0" w:color="auto"/>
                                                                            <w:bottom w:val="none" w:sz="0" w:space="0" w:color="auto"/>
                                                                            <w:right w:val="none" w:sz="0" w:space="0" w:color="auto"/>
                                                                          </w:divBdr>
                                                                          <w:divsChild>
                                                                            <w:div w:id="147863180">
                                                                              <w:marLeft w:val="0"/>
                                                                              <w:marRight w:val="0"/>
                                                                              <w:marTop w:val="0"/>
                                                                              <w:marBottom w:val="0"/>
                                                                              <w:divBdr>
                                                                                <w:top w:val="none" w:sz="0" w:space="0" w:color="auto"/>
                                                                                <w:left w:val="none" w:sz="0" w:space="0" w:color="auto"/>
                                                                                <w:bottom w:val="none" w:sz="0" w:space="0" w:color="auto"/>
                                                                                <w:right w:val="none" w:sz="0" w:space="0" w:color="auto"/>
                                                                              </w:divBdr>
                                                                              <w:divsChild>
                                                                                <w:div w:id="1084913309">
                                                                                  <w:marLeft w:val="0"/>
                                                                                  <w:marRight w:val="0"/>
                                                                                  <w:marTop w:val="0"/>
                                                                                  <w:marBottom w:val="0"/>
                                                                                  <w:divBdr>
                                                                                    <w:top w:val="none" w:sz="0" w:space="0" w:color="auto"/>
                                                                                    <w:left w:val="none" w:sz="0" w:space="0" w:color="auto"/>
                                                                                    <w:bottom w:val="none" w:sz="0" w:space="0" w:color="auto"/>
                                                                                    <w:right w:val="none" w:sz="0" w:space="0" w:color="auto"/>
                                                                                  </w:divBdr>
                                                                                  <w:divsChild>
                                                                                    <w:div w:id="785153521">
                                                                                      <w:marLeft w:val="0"/>
                                                                                      <w:marRight w:val="0"/>
                                                                                      <w:marTop w:val="0"/>
                                                                                      <w:marBottom w:val="0"/>
                                                                                      <w:divBdr>
                                                                                        <w:top w:val="none" w:sz="0" w:space="0" w:color="auto"/>
                                                                                        <w:left w:val="none" w:sz="0" w:space="0" w:color="auto"/>
                                                                                        <w:bottom w:val="none" w:sz="0" w:space="0" w:color="auto"/>
                                                                                        <w:right w:val="none" w:sz="0" w:space="0" w:color="auto"/>
                                                                                      </w:divBdr>
                                                                                      <w:divsChild>
                                                                                        <w:div w:id="311755297">
                                                                                          <w:marLeft w:val="0"/>
                                                                                          <w:marRight w:val="0"/>
                                                                                          <w:marTop w:val="0"/>
                                                                                          <w:marBottom w:val="0"/>
                                                                                          <w:divBdr>
                                                                                            <w:top w:val="none" w:sz="0" w:space="0" w:color="auto"/>
                                                                                            <w:left w:val="none" w:sz="0" w:space="0" w:color="auto"/>
                                                                                            <w:bottom w:val="none" w:sz="0" w:space="0" w:color="auto"/>
                                                                                            <w:right w:val="none" w:sz="0" w:space="0" w:color="auto"/>
                                                                                          </w:divBdr>
                                                                                          <w:divsChild>
                                                                                            <w:div w:id="1266426976">
                                                                                              <w:marLeft w:val="0"/>
                                                                                              <w:marRight w:val="0"/>
                                                                                              <w:marTop w:val="0"/>
                                                                                              <w:marBottom w:val="0"/>
                                                                                              <w:divBdr>
                                                                                                <w:top w:val="single" w:sz="2" w:space="0" w:color="EFEFEF"/>
                                                                                                <w:left w:val="none" w:sz="0" w:space="0" w:color="auto"/>
                                                                                                <w:bottom w:val="none" w:sz="0" w:space="0" w:color="auto"/>
                                                                                                <w:right w:val="none" w:sz="0" w:space="0" w:color="auto"/>
                                                                                              </w:divBdr>
                                                                                              <w:divsChild>
                                                                                                <w:div w:id="503861946">
                                                                                                  <w:marLeft w:val="0"/>
                                                                                                  <w:marRight w:val="0"/>
                                                                                                  <w:marTop w:val="0"/>
                                                                                                  <w:marBottom w:val="0"/>
                                                                                                  <w:divBdr>
                                                                                                    <w:top w:val="single" w:sz="6" w:space="0" w:color="D8D8D8"/>
                                                                                                    <w:left w:val="none" w:sz="0" w:space="0" w:color="auto"/>
                                                                                                    <w:bottom w:val="none" w:sz="0" w:space="0" w:color="D8D8D8"/>
                                                                                                    <w:right w:val="none" w:sz="0" w:space="0" w:color="auto"/>
                                                                                                  </w:divBdr>
                                                                                                  <w:divsChild>
                                                                                                    <w:div w:id="1536846025">
                                                                                                      <w:marLeft w:val="0"/>
                                                                                                      <w:marRight w:val="0"/>
                                                                                                      <w:marTop w:val="0"/>
                                                                                                      <w:marBottom w:val="0"/>
                                                                                                      <w:divBdr>
                                                                                                        <w:top w:val="none" w:sz="0" w:space="0" w:color="auto"/>
                                                                                                        <w:left w:val="none" w:sz="0" w:space="0" w:color="auto"/>
                                                                                                        <w:bottom w:val="none" w:sz="0" w:space="0" w:color="auto"/>
                                                                                                        <w:right w:val="none" w:sz="0" w:space="0" w:color="auto"/>
                                                                                                      </w:divBdr>
                                                                                                      <w:divsChild>
                                                                                                        <w:div w:id="2076734087">
                                                                                                          <w:marLeft w:val="0"/>
                                                                                                          <w:marRight w:val="0"/>
                                                                                                          <w:marTop w:val="0"/>
                                                                                                          <w:marBottom w:val="0"/>
                                                                                                          <w:divBdr>
                                                                                                            <w:top w:val="none" w:sz="0" w:space="0" w:color="auto"/>
                                                                                                            <w:left w:val="none" w:sz="0" w:space="0" w:color="auto"/>
                                                                                                            <w:bottom w:val="none" w:sz="0" w:space="0" w:color="auto"/>
                                                                                                            <w:right w:val="none" w:sz="0" w:space="0" w:color="auto"/>
                                                                                                          </w:divBdr>
                                                                                                          <w:divsChild>
                                                                                                            <w:div w:id="1831945934">
                                                                                                              <w:marLeft w:val="0"/>
                                                                                                              <w:marRight w:val="0"/>
                                                                                                              <w:marTop w:val="0"/>
                                                                                                              <w:marBottom w:val="0"/>
                                                                                                              <w:divBdr>
                                                                                                                <w:top w:val="none" w:sz="0" w:space="0" w:color="auto"/>
                                                                                                                <w:left w:val="single" w:sz="6" w:space="3" w:color="auto"/>
                                                                                                                <w:bottom w:val="none" w:sz="0" w:space="0" w:color="auto"/>
                                                                                                                <w:right w:val="none" w:sz="0" w:space="0" w:color="auto"/>
                                                                                                              </w:divBdr>
                                                                                                              <w:divsChild>
                                                                                                                <w:div w:id="1114204730">
                                                                                                                  <w:marLeft w:val="450"/>
                                                                                                                  <w:marRight w:val="0"/>
                                                                                                                  <w:marTop w:val="0"/>
                                                                                                                  <w:marBottom w:val="0"/>
                                                                                                                  <w:divBdr>
                                                                                                                    <w:top w:val="none" w:sz="0" w:space="0" w:color="auto"/>
                                                                                                                    <w:left w:val="none" w:sz="0" w:space="0" w:color="auto"/>
                                                                                                                    <w:bottom w:val="none" w:sz="0" w:space="0" w:color="auto"/>
                                                                                                                    <w:right w:val="none" w:sz="0" w:space="0" w:color="auto"/>
                                                                                                                  </w:divBdr>
                                                                                                                  <w:divsChild>
                                                                                                                    <w:div w:id="1037269282">
                                                                                                                      <w:marLeft w:val="0"/>
                                                                                                                      <w:marRight w:val="225"/>
                                                                                                                      <w:marTop w:val="75"/>
                                                                                                                      <w:marBottom w:val="0"/>
                                                                                                                      <w:divBdr>
                                                                                                                        <w:top w:val="none" w:sz="0" w:space="0" w:color="auto"/>
                                                                                                                        <w:left w:val="none" w:sz="0" w:space="0" w:color="auto"/>
                                                                                                                        <w:bottom w:val="none" w:sz="0" w:space="0" w:color="auto"/>
                                                                                                                        <w:right w:val="none" w:sz="0" w:space="0" w:color="auto"/>
                                                                                                                      </w:divBdr>
                                                                                                                      <w:divsChild>
                                                                                                                        <w:div w:id="1657146874">
                                                                                                                          <w:marLeft w:val="0"/>
                                                                                                                          <w:marRight w:val="0"/>
                                                                                                                          <w:marTop w:val="0"/>
                                                                                                                          <w:marBottom w:val="0"/>
                                                                                                                          <w:divBdr>
                                                                                                                            <w:top w:val="none" w:sz="0" w:space="0" w:color="auto"/>
                                                                                                                            <w:left w:val="none" w:sz="0" w:space="0" w:color="auto"/>
                                                                                                                            <w:bottom w:val="none" w:sz="0" w:space="0" w:color="auto"/>
                                                                                                                            <w:right w:val="none" w:sz="0" w:space="0" w:color="auto"/>
                                                                                                                          </w:divBdr>
                                                                                                                          <w:divsChild>
                                                                                                                            <w:div w:id="2086023297">
                                                                                                                              <w:marLeft w:val="0"/>
                                                                                                                              <w:marRight w:val="0"/>
                                                                                                                              <w:marTop w:val="0"/>
                                                                                                                              <w:marBottom w:val="0"/>
                                                                                                                              <w:divBdr>
                                                                                                                                <w:top w:val="none" w:sz="0" w:space="0" w:color="auto"/>
                                                                                                                                <w:left w:val="none" w:sz="0" w:space="0" w:color="auto"/>
                                                                                                                                <w:bottom w:val="none" w:sz="0" w:space="0" w:color="auto"/>
                                                                                                                                <w:right w:val="none" w:sz="0" w:space="0" w:color="auto"/>
                                                                                                                              </w:divBdr>
                                                                                                                              <w:divsChild>
                                                                                                                                <w:div w:id="1135491780">
                                                                                                                                  <w:marLeft w:val="0"/>
                                                                                                                                  <w:marRight w:val="0"/>
                                                                                                                                  <w:marTop w:val="0"/>
                                                                                                                                  <w:marBottom w:val="0"/>
                                                                                                                                  <w:divBdr>
                                                                                                                                    <w:top w:val="none" w:sz="0" w:space="0" w:color="auto"/>
                                                                                                                                    <w:left w:val="none" w:sz="0" w:space="0" w:color="auto"/>
                                                                                                                                    <w:bottom w:val="none" w:sz="0" w:space="0" w:color="auto"/>
                                                                                                                                    <w:right w:val="none" w:sz="0" w:space="0" w:color="auto"/>
                                                                                                                                  </w:divBdr>
                                                                                                                                  <w:divsChild>
                                                                                                                                    <w:div w:id="117726850">
                                                                                                                                      <w:marLeft w:val="0"/>
                                                                                                                                      <w:marRight w:val="0"/>
                                                                                                                                      <w:marTop w:val="0"/>
                                                                                                                                      <w:marBottom w:val="0"/>
                                                                                                                                      <w:divBdr>
                                                                                                                                        <w:top w:val="none" w:sz="0" w:space="0" w:color="auto"/>
                                                                                                                                        <w:left w:val="none" w:sz="0" w:space="0" w:color="auto"/>
                                                                                                                                        <w:bottom w:val="none" w:sz="0" w:space="0" w:color="auto"/>
                                                                                                                                        <w:right w:val="none" w:sz="0" w:space="0" w:color="auto"/>
                                                                                                                                      </w:divBdr>
                                                                                                                                      <w:divsChild>
                                                                                                                                        <w:div w:id="5984099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46027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491178">
                                                                                                                                          <w:marLeft w:val="0"/>
                                                                                                                                          <w:marRight w:val="0"/>
                                                                                                                                          <w:marTop w:val="0"/>
                                                                                                                                          <w:marBottom w:val="0"/>
                                                                                                                                          <w:divBdr>
                                                                                                                                            <w:top w:val="none" w:sz="0" w:space="0" w:color="auto"/>
                                                                                                                                            <w:left w:val="none" w:sz="0" w:space="0" w:color="auto"/>
                                                                                                                                            <w:bottom w:val="none" w:sz="0" w:space="0" w:color="auto"/>
                                                                                                                                            <w:right w:val="none" w:sz="0" w:space="0" w:color="auto"/>
                                                                                                                                          </w:divBdr>
                                                                                                                                          <w:divsChild>
                                                                                                                                            <w:div w:id="710304343">
                                                                                                                                              <w:marLeft w:val="0"/>
                                                                                                                                              <w:marRight w:val="0"/>
                                                                                                                                              <w:marTop w:val="0"/>
                                                                                                                                              <w:marBottom w:val="0"/>
                                                                                                                                              <w:divBdr>
                                                                                                                                                <w:top w:val="none" w:sz="0" w:space="0" w:color="auto"/>
                                                                                                                                                <w:left w:val="none" w:sz="0" w:space="0" w:color="auto"/>
                                                                                                                                                <w:bottom w:val="none" w:sz="0" w:space="0" w:color="auto"/>
                                                                                                                                                <w:right w:val="none" w:sz="0" w:space="0" w:color="auto"/>
                                                                                                                                              </w:divBdr>
                                                                                                                                            </w:div>
                                                                                                                                            <w:div w:id="10270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735213">
      <w:bodyDiv w:val="1"/>
      <w:marLeft w:val="0"/>
      <w:marRight w:val="0"/>
      <w:marTop w:val="0"/>
      <w:marBottom w:val="0"/>
      <w:divBdr>
        <w:top w:val="none" w:sz="0" w:space="0" w:color="auto"/>
        <w:left w:val="none" w:sz="0" w:space="0" w:color="auto"/>
        <w:bottom w:val="none" w:sz="0" w:space="0" w:color="auto"/>
        <w:right w:val="none" w:sz="0" w:space="0" w:color="auto"/>
      </w:divBdr>
    </w:div>
    <w:div w:id="1045254224">
      <w:bodyDiv w:val="1"/>
      <w:marLeft w:val="0"/>
      <w:marRight w:val="0"/>
      <w:marTop w:val="0"/>
      <w:marBottom w:val="0"/>
      <w:divBdr>
        <w:top w:val="none" w:sz="0" w:space="0" w:color="auto"/>
        <w:left w:val="none" w:sz="0" w:space="0" w:color="auto"/>
        <w:bottom w:val="none" w:sz="0" w:space="0" w:color="auto"/>
        <w:right w:val="none" w:sz="0" w:space="0" w:color="auto"/>
      </w:divBdr>
    </w:div>
    <w:div w:id="1324972782">
      <w:bodyDiv w:val="1"/>
      <w:marLeft w:val="0"/>
      <w:marRight w:val="0"/>
      <w:marTop w:val="0"/>
      <w:marBottom w:val="0"/>
      <w:divBdr>
        <w:top w:val="none" w:sz="0" w:space="0" w:color="auto"/>
        <w:left w:val="none" w:sz="0" w:space="0" w:color="auto"/>
        <w:bottom w:val="none" w:sz="0" w:space="0" w:color="auto"/>
        <w:right w:val="none" w:sz="0" w:space="0" w:color="auto"/>
      </w:divBdr>
    </w:div>
    <w:div w:id="1597060781">
      <w:bodyDiv w:val="1"/>
      <w:marLeft w:val="0"/>
      <w:marRight w:val="0"/>
      <w:marTop w:val="0"/>
      <w:marBottom w:val="0"/>
      <w:divBdr>
        <w:top w:val="none" w:sz="0" w:space="0" w:color="auto"/>
        <w:left w:val="none" w:sz="0" w:space="0" w:color="auto"/>
        <w:bottom w:val="none" w:sz="0" w:space="0" w:color="auto"/>
        <w:right w:val="none" w:sz="0" w:space="0" w:color="auto"/>
      </w:divBdr>
    </w:div>
    <w:div w:id="2003505473">
      <w:bodyDiv w:val="1"/>
      <w:marLeft w:val="0"/>
      <w:marRight w:val="0"/>
      <w:marTop w:val="0"/>
      <w:marBottom w:val="0"/>
      <w:divBdr>
        <w:top w:val="none" w:sz="0" w:space="0" w:color="auto"/>
        <w:left w:val="none" w:sz="0" w:space="0" w:color="auto"/>
        <w:bottom w:val="none" w:sz="0" w:space="0" w:color="auto"/>
        <w:right w:val="none" w:sz="0" w:space="0" w:color="auto"/>
      </w:divBdr>
      <w:divsChild>
        <w:div w:id="243227714">
          <w:marLeft w:val="0"/>
          <w:marRight w:val="0"/>
          <w:marTop w:val="0"/>
          <w:marBottom w:val="0"/>
          <w:divBdr>
            <w:top w:val="none" w:sz="0" w:space="0" w:color="auto"/>
            <w:left w:val="none" w:sz="0" w:space="0" w:color="auto"/>
            <w:bottom w:val="none" w:sz="0" w:space="0" w:color="auto"/>
            <w:right w:val="none" w:sz="0" w:space="0" w:color="auto"/>
          </w:divBdr>
          <w:divsChild>
            <w:div w:id="280035482">
              <w:marLeft w:val="0"/>
              <w:marRight w:val="0"/>
              <w:marTop w:val="0"/>
              <w:marBottom w:val="0"/>
              <w:divBdr>
                <w:top w:val="none" w:sz="0" w:space="0" w:color="auto"/>
                <w:left w:val="none" w:sz="0" w:space="0" w:color="auto"/>
                <w:bottom w:val="none" w:sz="0" w:space="0" w:color="auto"/>
                <w:right w:val="none" w:sz="0" w:space="0" w:color="auto"/>
              </w:divBdr>
              <w:divsChild>
                <w:div w:id="642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335">
          <w:marLeft w:val="0"/>
          <w:marRight w:val="0"/>
          <w:marTop w:val="0"/>
          <w:marBottom w:val="0"/>
          <w:divBdr>
            <w:top w:val="none" w:sz="0" w:space="0" w:color="auto"/>
            <w:left w:val="none" w:sz="0" w:space="0" w:color="auto"/>
            <w:bottom w:val="none" w:sz="0" w:space="0" w:color="auto"/>
            <w:right w:val="none" w:sz="0" w:space="0" w:color="auto"/>
          </w:divBdr>
          <w:divsChild>
            <w:div w:id="1517228108">
              <w:marLeft w:val="0"/>
              <w:marRight w:val="0"/>
              <w:marTop w:val="0"/>
              <w:marBottom w:val="0"/>
              <w:divBdr>
                <w:top w:val="none" w:sz="0" w:space="0" w:color="auto"/>
                <w:left w:val="none" w:sz="0" w:space="0" w:color="auto"/>
                <w:bottom w:val="none" w:sz="0" w:space="0" w:color="auto"/>
                <w:right w:val="none" w:sz="0" w:space="0" w:color="auto"/>
              </w:divBdr>
              <w:divsChild>
                <w:div w:id="123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2473">
      <w:bodyDiv w:val="1"/>
      <w:marLeft w:val="0"/>
      <w:marRight w:val="0"/>
      <w:marTop w:val="0"/>
      <w:marBottom w:val="0"/>
      <w:divBdr>
        <w:top w:val="none" w:sz="0" w:space="0" w:color="auto"/>
        <w:left w:val="none" w:sz="0" w:space="0" w:color="auto"/>
        <w:bottom w:val="none" w:sz="0" w:space="0" w:color="auto"/>
        <w:right w:val="none" w:sz="0" w:space="0" w:color="auto"/>
      </w:divBdr>
      <w:divsChild>
        <w:div w:id="85210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sforthearts.org/by-program/networks-and-councils/public-art-network" TargetMode="External"/><Relationship Id="rId13" Type="http://schemas.openxmlformats.org/officeDocument/2006/relationships/hyperlink" Target="http://culturel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ill.caperton@lacity.org" TargetMode="External"/><Relationship Id="rId12" Type="http://schemas.openxmlformats.org/officeDocument/2006/relationships/hyperlink" Target="http://www.americansfortheart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culture_la?lang=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sforthearts.org/parc" TargetMode="External"/><Relationship Id="rId5" Type="http://schemas.openxmlformats.org/officeDocument/2006/relationships/footnotes" Target="footnotes.xml"/><Relationship Id="rId15" Type="http://schemas.openxmlformats.org/officeDocument/2006/relationships/hyperlink" Target="https://www.instagram.com/culture_la/?hl=en" TargetMode="External"/><Relationship Id="rId10" Type="http://schemas.openxmlformats.org/officeDocument/2006/relationships/hyperlink" Target="https://secure.artsusa.org/eweb/DynamicPage.aspx?Action=Add&amp;ObjectKeyFrom=1A83491A-9853-4C87-86A4-F7D95601C2E2&amp;WebCode=ProdDetailAdd&amp;DoNotSave=yes&amp;ParentObject=CentralizedOrderEntry&amp;ParentDataObject=Invoice%20Detail&amp;ivd_formkey=69202792-63d7-4ba2-bf4e-a0da41270555&amp;ivd_cst_key=00000000-0000-0000-0000-000000000000&amp;ivd_prc_prd_key=5BC234BC-3DDF-47A9-88EE-8BE6B7896FB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mericansforthearts.org/yir/2017" TargetMode="External"/><Relationship Id="rId14" Type="http://schemas.openxmlformats.org/officeDocument/2006/relationships/hyperlink" Target="https://www.facebook.com/culture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City of Los Angeles</Company>
  <LinksUpToDate>false</LinksUpToDate>
  <CharactersWithSpaces>7802</CharactersWithSpaces>
  <SharedDoc>false</SharedDoc>
  <HLinks>
    <vt:vector size="24" baseType="variant">
      <vt:variant>
        <vt:i4>327802</vt:i4>
      </vt:variant>
      <vt:variant>
        <vt:i4>9</vt:i4>
      </vt:variant>
      <vt:variant>
        <vt:i4>0</vt:i4>
      </vt:variant>
      <vt:variant>
        <vt:i4>5</vt:i4>
      </vt:variant>
      <vt:variant>
        <vt:lpwstr>https://twitter.com/culture_la?lang=en</vt:lpwstr>
      </vt:variant>
      <vt:variant>
        <vt:lpwstr/>
      </vt:variant>
      <vt:variant>
        <vt:i4>4259875</vt:i4>
      </vt:variant>
      <vt:variant>
        <vt:i4>6</vt:i4>
      </vt:variant>
      <vt:variant>
        <vt:i4>0</vt:i4>
      </vt:variant>
      <vt:variant>
        <vt:i4>5</vt:i4>
      </vt:variant>
      <vt:variant>
        <vt:lpwstr>https://www.instagram.com/culture_la/?hl=en</vt:lpwstr>
      </vt:variant>
      <vt:variant>
        <vt:lpwstr/>
      </vt:variant>
      <vt:variant>
        <vt:i4>3670073</vt:i4>
      </vt:variant>
      <vt:variant>
        <vt:i4>3</vt:i4>
      </vt:variant>
      <vt:variant>
        <vt:i4>0</vt:i4>
      </vt:variant>
      <vt:variant>
        <vt:i4>5</vt:i4>
      </vt:variant>
      <vt:variant>
        <vt:lpwstr>https://www.facebook.com/culturela/</vt:lpwstr>
      </vt:variant>
      <vt:variant>
        <vt:lpwstr/>
      </vt:variant>
      <vt:variant>
        <vt:i4>6094922</vt:i4>
      </vt:variant>
      <vt:variant>
        <vt:i4>0</vt:i4>
      </vt:variant>
      <vt:variant>
        <vt:i4>0</vt:i4>
      </vt:variant>
      <vt:variant>
        <vt:i4>5</vt:i4>
      </vt:variant>
      <vt:variant>
        <vt:lpwstr>http://culturela.org/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Cultural Affairs</dc:creator>
  <cp:keywords/>
  <cp:lastModifiedBy>William Caperton</cp:lastModifiedBy>
  <cp:revision>14</cp:revision>
  <cp:lastPrinted>2017-06-14T23:22:00Z</cp:lastPrinted>
  <dcterms:created xsi:type="dcterms:W3CDTF">2017-06-14T22:58:00Z</dcterms:created>
  <dcterms:modified xsi:type="dcterms:W3CDTF">2017-06-15T00:12:00Z</dcterms:modified>
</cp:coreProperties>
</file>